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02DF" w14:textId="60E24021" w:rsidR="00347C9D" w:rsidRPr="00FC5025" w:rsidRDefault="00192090" w:rsidP="002D42A1">
      <w:pPr>
        <w:tabs>
          <w:tab w:val="left" w:pos="1080"/>
        </w:tabs>
        <w:spacing w:after="0" w:line="240" w:lineRule="auto"/>
        <w:rPr>
          <w:rFonts w:ascii="Times New Roman" w:eastAsia="Times New Roman" w:hAnsi="Times New Roman" w:cs="Times New Roman"/>
          <w:b/>
          <w:sz w:val="24"/>
          <w:szCs w:val="24"/>
          <w:lang w:eastAsia="tr-TR"/>
        </w:rPr>
      </w:pPr>
      <w:r w:rsidRPr="00FC5025">
        <w:rPr>
          <w:rFonts w:ascii="Times New Roman" w:eastAsia="Times New Roman" w:hAnsi="Times New Roman" w:cs="Times New Roman"/>
          <w:b/>
          <w:sz w:val="24"/>
          <w:szCs w:val="24"/>
          <w:lang w:eastAsia="tr-TR"/>
        </w:rPr>
        <w:t>Tarih</w:t>
      </w:r>
      <w:r w:rsidR="00E1285C" w:rsidRPr="00FC5025">
        <w:rPr>
          <w:rFonts w:ascii="Times New Roman" w:eastAsia="Times New Roman" w:hAnsi="Times New Roman" w:cs="Times New Roman"/>
          <w:b/>
          <w:sz w:val="24"/>
          <w:szCs w:val="24"/>
          <w:lang w:eastAsia="tr-TR"/>
        </w:rPr>
        <w:t xml:space="preserve">: </w:t>
      </w:r>
      <w:r w:rsidR="00667375" w:rsidRPr="00FC5025">
        <w:rPr>
          <w:rFonts w:ascii="Times New Roman" w:eastAsia="Times New Roman" w:hAnsi="Times New Roman" w:cs="Times New Roman"/>
          <w:b/>
          <w:sz w:val="24"/>
          <w:szCs w:val="24"/>
          <w:lang w:eastAsia="tr-TR"/>
        </w:rPr>
        <w:t>08.10</w:t>
      </w:r>
      <w:r w:rsidR="00E1285C" w:rsidRPr="00FC5025">
        <w:rPr>
          <w:rFonts w:ascii="Times New Roman" w:eastAsia="Times New Roman" w:hAnsi="Times New Roman" w:cs="Times New Roman"/>
          <w:b/>
          <w:sz w:val="24"/>
          <w:szCs w:val="24"/>
          <w:lang w:eastAsia="tr-TR"/>
        </w:rPr>
        <w:t>.20</w:t>
      </w:r>
      <w:r w:rsidR="001E5179" w:rsidRPr="00FC5025">
        <w:rPr>
          <w:rFonts w:ascii="Times New Roman" w:eastAsia="Times New Roman" w:hAnsi="Times New Roman" w:cs="Times New Roman"/>
          <w:b/>
          <w:sz w:val="24"/>
          <w:szCs w:val="24"/>
          <w:lang w:eastAsia="tr-TR"/>
        </w:rPr>
        <w:t>2</w:t>
      </w:r>
      <w:r w:rsidR="00E1285C" w:rsidRPr="00FC5025">
        <w:rPr>
          <w:rFonts w:ascii="Times New Roman" w:eastAsia="Times New Roman" w:hAnsi="Times New Roman" w:cs="Times New Roman"/>
          <w:b/>
          <w:sz w:val="24"/>
          <w:szCs w:val="24"/>
          <w:lang w:eastAsia="tr-TR"/>
        </w:rPr>
        <w:t>1</w:t>
      </w:r>
    </w:p>
    <w:p w14:paraId="22CF806E" w14:textId="77777777" w:rsidR="001836D7" w:rsidRPr="00FC5025" w:rsidRDefault="001836D7" w:rsidP="00536421">
      <w:pPr>
        <w:autoSpaceDE w:val="0"/>
        <w:autoSpaceDN w:val="0"/>
        <w:bidi/>
        <w:adjustRightInd w:val="0"/>
        <w:spacing w:after="0"/>
        <w:jc w:val="both"/>
        <w:rPr>
          <w:rFonts w:ascii="Monotype Corsiva" w:hAnsi="Monotype Corsiva" w:cs="Times New Roman"/>
          <w:b/>
          <w:bCs/>
          <w:color w:val="141414"/>
          <w:sz w:val="32"/>
          <w:szCs w:val="32"/>
          <w:shd w:val="clear" w:color="auto" w:fill="FFFFFF"/>
        </w:rPr>
      </w:pPr>
      <w:r w:rsidRPr="00FC5025">
        <w:rPr>
          <w:rFonts w:ascii="Monotype Corsiva" w:hAnsi="Monotype Corsiva" w:cs="Times New Roman"/>
          <w:b/>
          <w:bCs/>
          <w:color w:val="141414"/>
          <w:sz w:val="32"/>
          <w:szCs w:val="32"/>
          <w:shd w:val="clear" w:color="auto" w:fill="FFFFFF"/>
          <w:rtl/>
        </w:rPr>
        <w:t>بِسْمِ اللهِ الرَّحْمٰنِ الرَّحِيمِ</w:t>
      </w:r>
    </w:p>
    <w:p w14:paraId="0D7EC219" w14:textId="490317E3" w:rsidR="001836D7" w:rsidRDefault="00485062" w:rsidP="00536421">
      <w:pPr>
        <w:spacing w:after="0"/>
        <w:jc w:val="right"/>
      </w:pPr>
      <w:r w:rsidRPr="00FA0D01">
        <w:rPr>
          <w:noProof/>
          <w:lang w:eastAsia="tr-TR"/>
        </w:rPr>
        <w:drawing>
          <wp:inline distT="0" distB="0" distL="0" distR="0" wp14:anchorId="109C23DE" wp14:editId="29CA17E3">
            <wp:extent cx="3162300" cy="1400175"/>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400175"/>
                    </a:xfrm>
                    <a:prstGeom prst="rect">
                      <a:avLst/>
                    </a:prstGeom>
                    <a:noFill/>
                    <a:ln>
                      <a:noFill/>
                    </a:ln>
                  </pic:spPr>
                </pic:pic>
              </a:graphicData>
            </a:graphic>
          </wp:inline>
        </w:drawing>
      </w:r>
    </w:p>
    <w:p w14:paraId="52E8ED28" w14:textId="77777777" w:rsidR="001836D7" w:rsidRPr="00FC5025" w:rsidRDefault="001836D7" w:rsidP="001836D7">
      <w:pPr>
        <w:bidi/>
        <w:spacing w:after="120"/>
        <w:jc w:val="both"/>
        <w:rPr>
          <w:rFonts w:ascii="Times New Roman" w:hAnsi="Times New Roman" w:cs="Times New Roman"/>
          <w:b/>
          <w:bCs/>
          <w:sz w:val="32"/>
          <w:szCs w:val="32"/>
        </w:rPr>
      </w:pPr>
      <w:r w:rsidRPr="00FC5025">
        <w:rPr>
          <w:rFonts w:ascii="Times New Roman" w:hAnsi="Times New Roman" w:cs="Times New Roman"/>
          <w:b/>
          <w:bCs/>
          <w:sz w:val="32"/>
          <w:szCs w:val="32"/>
          <w:rtl/>
        </w:rPr>
        <w:t>قال رسول الله صلّ الله عليه وسلٌم</w:t>
      </w:r>
      <w:r w:rsidRPr="00FC5025">
        <w:rPr>
          <w:rFonts w:ascii="Times New Roman" w:hAnsi="Times New Roman" w:cs="Times New Roman"/>
          <w:b/>
          <w:bCs/>
          <w:sz w:val="32"/>
          <w:szCs w:val="32"/>
        </w:rPr>
        <w:t>:</w:t>
      </w:r>
    </w:p>
    <w:p w14:paraId="476D2DE4" w14:textId="77777777" w:rsidR="001836D7" w:rsidRPr="00F12D9E" w:rsidRDefault="001836D7" w:rsidP="001836D7">
      <w:pPr>
        <w:jc w:val="right"/>
      </w:pPr>
      <w:r w:rsidRPr="00F12D9E">
        <w:rPr>
          <w:sz w:val="36"/>
          <w:szCs w:val="36"/>
          <w:shd w:val="clear" w:color="auto" w:fill="FFFFFF"/>
          <w:rtl/>
        </w:rPr>
        <w:t>كَفَى بِالْمَرْءِ كَذِبًا أَنْ يُحَدِّثَ بِكُلِّ مَا سَمِعَ</w:t>
      </w:r>
    </w:p>
    <w:p w14:paraId="484B3486" w14:textId="71AFF1E9" w:rsidR="001836D7" w:rsidRPr="00485062" w:rsidRDefault="001836D7" w:rsidP="00485062">
      <w:pPr>
        <w:tabs>
          <w:tab w:val="left" w:pos="1080"/>
        </w:tabs>
        <w:spacing w:after="0" w:line="240" w:lineRule="auto"/>
        <w:jc w:val="center"/>
        <w:rPr>
          <w:rFonts w:ascii="Times New Roman" w:hAnsi="Times New Roman" w:cs="Times New Roman"/>
          <w:b/>
          <w:bCs/>
          <w:sz w:val="24"/>
          <w:szCs w:val="24"/>
          <w:shd w:val="clear" w:color="auto" w:fill="FFFFFF"/>
        </w:rPr>
      </w:pPr>
      <w:r w:rsidRPr="00485062">
        <w:rPr>
          <w:rFonts w:ascii="Times New Roman" w:hAnsi="Times New Roman" w:cs="Times New Roman"/>
          <w:b/>
          <w:bCs/>
          <w:sz w:val="24"/>
          <w:szCs w:val="24"/>
          <w:shd w:val="clear" w:color="auto" w:fill="FFFFFF"/>
        </w:rPr>
        <w:t>GIYBET</w:t>
      </w:r>
    </w:p>
    <w:p w14:paraId="05E060C6" w14:textId="57FB8B72" w:rsidR="001836D7" w:rsidRPr="00FC5025" w:rsidRDefault="00300CE9" w:rsidP="00300CE9">
      <w:pPr>
        <w:tabs>
          <w:tab w:val="left" w:pos="567"/>
        </w:tabs>
        <w:spacing w:after="0" w:line="240" w:lineRule="auto"/>
        <w:rPr>
          <w:rFonts w:ascii="Times New Roman" w:hAnsi="Times New Roman" w:cs="Times New Roman"/>
          <w:b/>
          <w:bCs/>
          <w:sz w:val="27"/>
          <w:szCs w:val="27"/>
          <w:shd w:val="clear" w:color="auto" w:fill="FFFFFF"/>
        </w:rPr>
      </w:pPr>
      <w:r w:rsidRPr="00FC5025">
        <w:rPr>
          <w:rFonts w:ascii="Times New Roman" w:hAnsi="Times New Roman" w:cs="Times New Roman"/>
          <w:b/>
          <w:bCs/>
          <w:sz w:val="24"/>
          <w:szCs w:val="24"/>
          <w:shd w:val="clear" w:color="auto" w:fill="FFFFFF"/>
        </w:rPr>
        <w:tab/>
      </w:r>
      <w:r w:rsidRPr="00FC5025">
        <w:rPr>
          <w:rFonts w:ascii="Times New Roman" w:hAnsi="Times New Roman" w:cs="Times New Roman"/>
          <w:b/>
          <w:bCs/>
          <w:sz w:val="27"/>
          <w:szCs w:val="27"/>
          <w:shd w:val="clear" w:color="auto" w:fill="FFFFFF"/>
        </w:rPr>
        <w:t>Muhterem Müslümanlar!</w:t>
      </w:r>
      <w:r w:rsidR="001836D7" w:rsidRPr="00FC5025">
        <w:rPr>
          <w:rFonts w:ascii="Times New Roman" w:hAnsi="Times New Roman" w:cs="Times New Roman"/>
          <w:b/>
          <w:bCs/>
          <w:sz w:val="27"/>
          <w:szCs w:val="27"/>
          <w:shd w:val="clear" w:color="auto" w:fill="FFFFFF"/>
        </w:rPr>
        <w:tab/>
      </w:r>
    </w:p>
    <w:p w14:paraId="16464310" w14:textId="09B4EE94" w:rsidR="001836D7" w:rsidRPr="00FC5025" w:rsidRDefault="00300CE9" w:rsidP="00300CE9">
      <w:pPr>
        <w:tabs>
          <w:tab w:val="left" w:pos="567"/>
        </w:tabs>
        <w:spacing w:after="0" w:line="240" w:lineRule="auto"/>
        <w:jc w:val="both"/>
        <w:rPr>
          <w:rFonts w:ascii="Times New Roman" w:hAnsi="Times New Roman" w:cs="Times New Roman"/>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sz w:val="27"/>
          <w:szCs w:val="27"/>
          <w:shd w:val="clear" w:color="auto" w:fill="FFFFFF"/>
        </w:rPr>
        <w:t>Bir gün Peygamberimiz (s.a.s)’in eşi Hz. Aişe validemiz, Safiyye validemizin boyunun kısa olduğunu ima etmişti. Bunun üzerine Allah’ın Resulü “</w:t>
      </w:r>
      <w:r w:rsidR="001836D7" w:rsidRPr="00FC5025">
        <w:rPr>
          <w:rFonts w:ascii="Times New Roman" w:hAnsi="Times New Roman" w:cs="Times New Roman"/>
          <w:b/>
          <w:bCs/>
          <w:sz w:val="27"/>
          <w:szCs w:val="27"/>
          <w:shd w:val="clear" w:color="auto" w:fill="FFFFFF"/>
        </w:rPr>
        <w:t>Ey Aişe! Sen öyle bir söz söyledin ki, o söz denize karışsaydı denizin suyunu bile kirletirdi.</w:t>
      </w:r>
      <w:r w:rsidR="001836D7" w:rsidRPr="00FC5025">
        <w:rPr>
          <w:rFonts w:ascii="Times New Roman" w:hAnsi="Times New Roman" w:cs="Times New Roman"/>
          <w:sz w:val="27"/>
          <w:szCs w:val="27"/>
          <w:shd w:val="clear" w:color="auto" w:fill="FFFFFF"/>
        </w:rPr>
        <w:t>”</w:t>
      </w:r>
      <w:r w:rsidR="001836D7" w:rsidRPr="00FC5025">
        <w:rPr>
          <w:rFonts w:ascii="Times New Roman" w:hAnsi="Times New Roman" w:cs="Times New Roman"/>
          <w:sz w:val="28"/>
          <w:szCs w:val="28"/>
          <w:shd w:val="clear" w:color="auto" w:fill="FFFFFF"/>
          <w:vertAlign w:val="superscript"/>
        </w:rPr>
        <w:t>1</w:t>
      </w:r>
      <w:r w:rsidR="001836D7" w:rsidRPr="00FC5025">
        <w:rPr>
          <w:rFonts w:ascii="Times New Roman" w:hAnsi="Times New Roman" w:cs="Times New Roman"/>
          <w:sz w:val="27"/>
          <w:szCs w:val="27"/>
          <w:shd w:val="clear" w:color="auto" w:fill="FFFFFF"/>
        </w:rPr>
        <w:t xml:space="preserve"> demek sureti ile gıybetin ne kadar kötü bir fiil olduğunu ortaya koydu.</w:t>
      </w:r>
    </w:p>
    <w:p w14:paraId="20876CEB" w14:textId="5DC9969F" w:rsidR="001836D7" w:rsidRPr="00FC5025" w:rsidRDefault="00300CE9" w:rsidP="00300CE9">
      <w:pPr>
        <w:tabs>
          <w:tab w:val="left" w:pos="567"/>
        </w:tabs>
        <w:spacing w:before="240" w:after="0" w:line="240" w:lineRule="auto"/>
        <w:jc w:val="both"/>
        <w:rPr>
          <w:rFonts w:ascii="Times New Roman" w:hAnsi="Times New Roman" w:cs="Times New Roman"/>
          <w:b/>
          <w:bCs/>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b/>
          <w:bCs/>
          <w:sz w:val="27"/>
          <w:szCs w:val="27"/>
          <w:shd w:val="clear" w:color="auto" w:fill="FFFFFF"/>
        </w:rPr>
        <w:t>Aziz Müminler!</w:t>
      </w:r>
    </w:p>
    <w:p w14:paraId="066A3E61" w14:textId="7A411F12" w:rsidR="001836D7" w:rsidRPr="00FC5025" w:rsidRDefault="00300CE9" w:rsidP="00300CE9">
      <w:pPr>
        <w:tabs>
          <w:tab w:val="left" w:pos="567"/>
        </w:tabs>
        <w:spacing w:line="240" w:lineRule="auto"/>
        <w:jc w:val="both"/>
        <w:rPr>
          <w:rFonts w:ascii="Times New Roman" w:hAnsi="Times New Roman" w:cs="Times New Roman"/>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sz w:val="27"/>
          <w:szCs w:val="27"/>
          <w:shd w:val="clear" w:color="auto" w:fill="FFFFFF"/>
        </w:rPr>
        <w:t>Gıybet, bir kardeşimizi hoş olmayan sözlerle anmaktır. Yokluğunda onun onur ve haysiyetini zedelemektir. Kul hakkına girmektir. Gıybet, güven ve samimiyete, birlik ve beraberliğe, hâsılı kardeşliğe saplanan bir hançerdir. Bu yüzden Yüce Rabbimiz, Kur’an-ı Kerim’de şöyle buyurarak gıybeti haram kılmıştır: “</w:t>
      </w:r>
      <w:r w:rsidR="001836D7" w:rsidRPr="00FC5025">
        <w:rPr>
          <w:rFonts w:ascii="Times New Roman" w:hAnsi="Times New Roman" w:cs="Times New Roman"/>
          <w:b/>
          <w:bCs/>
          <w:sz w:val="27"/>
          <w:szCs w:val="27"/>
          <w:shd w:val="clear" w:color="auto" w:fill="FFFFFF"/>
        </w:rPr>
        <w:t>Ey iman edenler! Zannın çoğundan kaçının. Çünkü öyle zanlar vardır ki günahtır. Birbirinizin özelini araştırmayın. Birbirinizin gıybetini yapmayın. Biriniz ölmüş bir kardeşinin etini yemekten hiç hoşlanır mı? Bundan tiksindiniz değil mi? O hâlde Allah’a karşı gelmekten sakının. Şüphesiz Allah, tövbeyi çok kabul edendir, çok merhametlidir</w:t>
      </w:r>
      <w:r w:rsidR="001836D7" w:rsidRPr="00FC5025">
        <w:rPr>
          <w:rFonts w:ascii="Times New Roman" w:hAnsi="Times New Roman" w:cs="Times New Roman"/>
          <w:sz w:val="27"/>
          <w:szCs w:val="27"/>
          <w:shd w:val="clear" w:color="auto" w:fill="FFFFFF"/>
        </w:rPr>
        <w:t>.”</w:t>
      </w:r>
      <w:r w:rsidR="001836D7" w:rsidRPr="00FC5025">
        <w:rPr>
          <w:rFonts w:ascii="Times New Roman" w:hAnsi="Times New Roman" w:cs="Times New Roman"/>
          <w:sz w:val="28"/>
          <w:szCs w:val="28"/>
          <w:shd w:val="clear" w:color="auto" w:fill="FFFFFF"/>
          <w:vertAlign w:val="superscript"/>
        </w:rPr>
        <w:t xml:space="preserve">2 </w:t>
      </w:r>
    </w:p>
    <w:p w14:paraId="34E7BBE6" w14:textId="3A0F1940" w:rsidR="001836D7" w:rsidRPr="00FC5025" w:rsidRDefault="00536421" w:rsidP="00536421">
      <w:pPr>
        <w:tabs>
          <w:tab w:val="left" w:pos="567"/>
        </w:tabs>
        <w:spacing w:after="0" w:line="240" w:lineRule="auto"/>
        <w:jc w:val="both"/>
        <w:rPr>
          <w:rFonts w:ascii="Times New Roman" w:hAnsi="Times New Roman" w:cs="Times New Roman"/>
          <w:b/>
          <w:bCs/>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b/>
          <w:bCs/>
          <w:sz w:val="27"/>
          <w:szCs w:val="27"/>
          <w:shd w:val="clear" w:color="auto" w:fill="FFFFFF"/>
        </w:rPr>
        <w:t xml:space="preserve">Kardeşlerim! </w:t>
      </w:r>
    </w:p>
    <w:p w14:paraId="392023EC" w14:textId="41974E8E" w:rsidR="001836D7" w:rsidRPr="00FC5025" w:rsidRDefault="00536421" w:rsidP="00536421">
      <w:pPr>
        <w:tabs>
          <w:tab w:val="left" w:pos="567"/>
        </w:tabs>
        <w:spacing w:line="240" w:lineRule="auto"/>
        <w:jc w:val="both"/>
        <w:rPr>
          <w:rFonts w:ascii="Times New Roman" w:hAnsi="Times New Roman" w:cs="Times New Roman"/>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sz w:val="27"/>
          <w:szCs w:val="27"/>
          <w:shd w:val="clear" w:color="auto" w:fill="FFFFFF"/>
        </w:rPr>
        <w:t>Bizler, birbirine iman kardeşliği ile bağlı müminleriz. Bu kardeşlikte kardeşimizin canı bizim canımızdır. Onur ve haysiyeti bizim onur ve haysiyetimizdir. Birbirimizi en ufak bir îma ile dahi incitmemek bu kardeşliğin bir gereğidir.</w:t>
      </w:r>
    </w:p>
    <w:p w14:paraId="210EE582" w14:textId="37716CED" w:rsidR="001836D7" w:rsidRPr="00FC5025" w:rsidRDefault="001836D7" w:rsidP="00FC5025">
      <w:pPr>
        <w:spacing w:after="0" w:line="240" w:lineRule="auto"/>
        <w:ind w:firstLine="567"/>
        <w:jc w:val="both"/>
        <w:rPr>
          <w:rFonts w:ascii="Times New Roman" w:hAnsi="Times New Roman" w:cs="Times New Roman"/>
          <w:b/>
          <w:bCs/>
          <w:sz w:val="27"/>
          <w:szCs w:val="27"/>
          <w:shd w:val="clear" w:color="auto" w:fill="FFFFFF"/>
        </w:rPr>
      </w:pPr>
      <w:r w:rsidRPr="00FC5025">
        <w:rPr>
          <w:rFonts w:ascii="Times New Roman" w:hAnsi="Times New Roman" w:cs="Times New Roman"/>
          <w:b/>
          <w:bCs/>
          <w:sz w:val="27"/>
          <w:szCs w:val="27"/>
          <w:shd w:val="clear" w:color="auto" w:fill="FFFFFF"/>
        </w:rPr>
        <w:t xml:space="preserve">Aziz Kardeşlerim! </w:t>
      </w:r>
    </w:p>
    <w:p w14:paraId="53877EB9" w14:textId="754B1DF0" w:rsidR="001836D7" w:rsidRPr="00FC5025" w:rsidRDefault="00FC5025" w:rsidP="00FC5025">
      <w:pPr>
        <w:tabs>
          <w:tab w:val="left" w:pos="567"/>
        </w:tabs>
        <w:spacing w:line="240" w:lineRule="auto"/>
        <w:jc w:val="both"/>
        <w:rPr>
          <w:rFonts w:ascii="Times New Roman" w:hAnsi="Times New Roman" w:cs="Times New Roman"/>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sz w:val="27"/>
          <w:szCs w:val="27"/>
          <w:shd w:val="clear" w:color="auto" w:fill="FFFFFF"/>
        </w:rPr>
        <w:t>Günlük hayatımızda zihinlerimiz türlü haberlerle yorgun düşmektedir. Kulaklarımız, arzu edilen edilmeyen nice sözler işitmektedir. Özellikle kitle iletişim araçları ve sosyal medyada çoğu zaman dedikodu, yalan, iftira gibi çirkin sözler, ilgi ve merak uyandıracak şekilde sunulabilmektedir. Zaman zaman sorumsuz ve şuursuzca yayınlanan asılsız haber ve yorumlarla insanların onur ve haysiyeti hedef alınabilmektedir. Oysa Peygamberimiz (s.a.s), Müslümanı “</w:t>
      </w:r>
      <w:r w:rsidR="001836D7" w:rsidRPr="00FC5025">
        <w:rPr>
          <w:rFonts w:ascii="Times New Roman" w:hAnsi="Times New Roman" w:cs="Times New Roman"/>
          <w:b/>
          <w:bCs/>
          <w:sz w:val="27"/>
          <w:szCs w:val="27"/>
          <w:shd w:val="clear" w:color="auto" w:fill="FFFFFF"/>
        </w:rPr>
        <w:t>elinden ve dilinden emin olunan insan</w:t>
      </w:r>
      <w:r w:rsidR="001836D7" w:rsidRPr="00FC5025">
        <w:rPr>
          <w:rFonts w:ascii="Times New Roman" w:hAnsi="Times New Roman" w:cs="Times New Roman"/>
          <w:sz w:val="27"/>
          <w:szCs w:val="27"/>
          <w:shd w:val="clear" w:color="auto" w:fill="FFFFFF"/>
        </w:rPr>
        <w:t>”</w:t>
      </w:r>
      <w:r w:rsidR="001836D7" w:rsidRPr="00FC5025">
        <w:rPr>
          <w:rFonts w:ascii="Times New Roman" w:hAnsi="Times New Roman" w:cs="Times New Roman"/>
          <w:sz w:val="28"/>
          <w:szCs w:val="28"/>
          <w:shd w:val="clear" w:color="auto" w:fill="FFFFFF"/>
          <w:vertAlign w:val="superscript"/>
        </w:rPr>
        <w:t xml:space="preserve">3 </w:t>
      </w:r>
      <w:r w:rsidR="001836D7" w:rsidRPr="00FC5025">
        <w:rPr>
          <w:rFonts w:ascii="Times New Roman" w:hAnsi="Times New Roman" w:cs="Times New Roman"/>
          <w:sz w:val="27"/>
          <w:szCs w:val="27"/>
          <w:shd w:val="clear" w:color="auto" w:fill="FFFFFF"/>
        </w:rPr>
        <w:t xml:space="preserve">diye tanımlamıştır.      </w:t>
      </w:r>
    </w:p>
    <w:p w14:paraId="10155886" w14:textId="5636521A" w:rsidR="001836D7" w:rsidRPr="00FC5025" w:rsidRDefault="00FC5025" w:rsidP="00FC5025">
      <w:pPr>
        <w:tabs>
          <w:tab w:val="left" w:pos="567"/>
        </w:tabs>
        <w:spacing w:after="0" w:line="240" w:lineRule="auto"/>
        <w:jc w:val="both"/>
        <w:rPr>
          <w:rFonts w:ascii="Times New Roman" w:hAnsi="Times New Roman" w:cs="Times New Roman"/>
          <w:b/>
          <w:bCs/>
          <w:sz w:val="27"/>
          <w:szCs w:val="27"/>
          <w:shd w:val="clear" w:color="auto" w:fill="FFFFFF"/>
        </w:rPr>
      </w:pPr>
      <w:r w:rsidRPr="00FC5025">
        <w:rPr>
          <w:rFonts w:ascii="Times New Roman" w:hAnsi="Times New Roman" w:cs="Times New Roman"/>
          <w:b/>
          <w:bCs/>
          <w:sz w:val="27"/>
          <w:szCs w:val="27"/>
          <w:shd w:val="clear" w:color="auto" w:fill="FFFFFF"/>
        </w:rPr>
        <w:tab/>
      </w:r>
      <w:r w:rsidR="001836D7" w:rsidRPr="00FC5025">
        <w:rPr>
          <w:rFonts w:ascii="Times New Roman" w:hAnsi="Times New Roman" w:cs="Times New Roman"/>
          <w:b/>
          <w:bCs/>
          <w:sz w:val="27"/>
          <w:szCs w:val="27"/>
          <w:shd w:val="clear" w:color="auto" w:fill="FFFFFF"/>
        </w:rPr>
        <w:t xml:space="preserve">Kardeşlerim! </w:t>
      </w:r>
    </w:p>
    <w:p w14:paraId="1DF1D3F0" w14:textId="7D316061" w:rsidR="001836D7" w:rsidRPr="00FC5025" w:rsidRDefault="00FC5025" w:rsidP="00FC5025">
      <w:pPr>
        <w:tabs>
          <w:tab w:val="left" w:pos="567"/>
        </w:tabs>
        <w:spacing w:line="240" w:lineRule="auto"/>
        <w:jc w:val="both"/>
        <w:rPr>
          <w:rFonts w:ascii="Times New Roman" w:hAnsi="Times New Roman" w:cs="Times New Roman"/>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sz w:val="27"/>
          <w:szCs w:val="27"/>
          <w:shd w:val="clear" w:color="auto" w:fill="FFFFFF"/>
        </w:rPr>
        <w:t>Resûlullah (s.a.s), şu hadisiyle gıybet, dedikodu, su-i zan ve özel halleri araştırma gibi mümine yakışmayan durumlardan uzak durmayı emretmiştir: “</w:t>
      </w:r>
      <w:r w:rsidR="001836D7" w:rsidRPr="00FC5025">
        <w:rPr>
          <w:rFonts w:ascii="Times New Roman" w:hAnsi="Times New Roman" w:cs="Times New Roman"/>
          <w:b/>
          <w:bCs/>
          <w:sz w:val="27"/>
          <w:szCs w:val="27"/>
          <w:shd w:val="clear" w:color="auto" w:fill="FFFFFF"/>
        </w:rPr>
        <w:t>Birbirinizin gıybetini yapmayın. Gizli hâllerinizi araştırmayın. Çünkü her kim insanların gizli hâllerini araştırırsa Allah da onun gizli hâlini araştırır. Ve neticede onu evinde bile olsa rezil eder</w:t>
      </w:r>
      <w:r w:rsidR="001836D7" w:rsidRPr="00FC5025">
        <w:rPr>
          <w:rFonts w:ascii="Times New Roman" w:hAnsi="Times New Roman" w:cs="Times New Roman"/>
          <w:sz w:val="27"/>
          <w:szCs w:val="27"/>
          <w:shd w:val="clear" w:color="auto" w:fill="FFFFFF"/>
        </w:rPr>
        <w:t>.”</w:t>
      </w:r>
      <w:r w:rsidR="001836D7" w:rsidRPr="00FC5025">
        <w:rPr>
          <w:rFonts w:ascii="Times New Roman" w:hAnsi="Times New Roman" w:cs="Times New Roman"/>
          <w:sz w:val="28"/>
          <w:szCs w:val="28"/>
          <w:shd w:val="clear" w:color="auto" w:fill="FFFFFF"/>
          <w:vertAlign w:val="superscript"/>
        </w:rPr>
        <w:t xml:space="preserve">4 </w:t>
      </w:r>
      <w:r w:rsidR="001836D7" w:rsidRPr="00FC5025">
        <w:rPr>
          <w:rFonts w:ascii="Times New Roman" w:hAnsi="Times New Roman" w:cs="Times New Roman"/>
          <w:sz w:val="27"/>
          <w:szCs w:val="27"/>
          <w:shd w:val="clear" w:color="auto" w:fill="FFFFFF"/>
        </w:rPr>
        <w:t>Resûl-i Ekrem Efendimiz, “</w:t>
      </w:r>
      <w:r w:rsidR="001836D7" w:rsidRPr="00FC5025">
        <w:rPr>
          <w:rFonts w:ascii="Times New Roman" w:hAnsi="Times New Roman" w:cs="Times New Roman"/>
          <w:b/>
          <w:bCs/>
          <w:sz w:val="27"/>
          <w:szCs w:val="27"/>
          <w:shd w:val="clear" w:color="auto" w:fill="FFFFFF"/>
        </w:rPr>
        <w:t>Allah’a ve ahiret gününe iman eden ya hayır konuşsun ya da sussun</w:t>
      </w:r>
      <w:r w:rsidR="001836D7" w:rsidRPr="00FC5025">
        <w:rPr>
          <w:rFonts w:ascii="Times New Roman" w:hAnsi="Times New Roman" w:cs="Times New Roman"/>
          <w:sz w:val="27"/>
          <w:szCs w:val="27"/>
          <w:shd w:val="clear" w:color="auto" w:fill="FFFFFF"/>
        </w:rPr>
        <w:t>.”</w:t>
      </w:r>
      <w:r w:rsidR="001836D7" w:rsidRPr="00FC5025">
        <w:rPr>
          <w:rFonts w:ascii="Times New Roman" w:hAnsi="Times New Roman" w:cs="Times New Roman"/>
          <w:sz w:val="28"/>
          <w:szCs w:val="28"/>
          <w:shd w:val="clear" w:color="auto" w:fill="FFFFFF"/>
          <w:vertAlign w:val="superscript"/>
        </w:rPr>
        <w:t>5</w:t>
      </w:r>
      <w:r w:rsidR="001836D7" w:rsidRPr="00FC5025">
        <w:rPr>
          <w:rFonts w:ascii="Times New Roman" w:hAnsi="Times New Roman" w:cs="Times New Roman"/>
          <w:sz w:val="16"/>
          <w:szCs w:val="16"/>
          <w:shd w:val="clear" w:color="auto" w:fill="FFFFFF"/>
        </w:rPr>
        <w:t xml:space="preserve"> </w:t>
      </w:r>
      <w:r w:rsidR="001836D7" w:rsidRPr="00FC5025">
        <w:rPr>
          <w:rFonts w:ascii="Times New Roman" w:hAnsi="Times New Roman" w:cs="Times New Roman"/>
          <w:sz w:val="27"/>
          <w:szCs w:val="27"/>
          <w:shd w:val="clear" w:color="auto" w:fill="FFFFFF"/>
        </w:rPr>
        <w:t>buyurmuştur. Her duyduğunu söylemesinin, kişiye günah olarak yeteceğini bildirmiştir.</w:t>
      </w:r>
      <w:r w:rsidR="001836D7" w:rsidRPr="00FC5025">
        <w:rPr>
          <w:rFonts w:ascii="Times New Roman" w:hAnsi="Times New Roman" w:cs="Times New Roman"/>
          <w:sz w:val="28"/>
          <w:szCs w:val="28"/>
          <w:shd w:val="clear" w:color="auto" w:fill="FFFFFF"/>
          <w:vertAlign w:val="superscript"/>
        </w:rPr>
        <w:t>6</w:t>
      </w:r>
    </w:p>
    <w:p w14:paraId="615C6E0F" w14:textId="6119E051" w:rsidR="001836D7" w:rsidRPr="00FC5025" w:rsidRDefault="00FC5025" w:rsidP="00FC5025">
      <w:pPr>
        <w:tabs>
          <w:tab w:val="left" w:pos="567"/>
        </w:tabs>
        <w:spacing w:after="0" w:line="240" w:lineRule="auto"/>
        <w:jc w:val="both"/>
        <w:rPr>
          <w:rFonts w:ascii="Times New Roman" w:hAnsi="Times New Roman" w:cs="Times New Roman"/>
          <w:b/>
          <w:bCs/>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b/>
          <w:bCs/>
          <w:sz w:val="27"/>
          <w:szCs w:val="27"/>
          <w:shd w:val="clear" w:color="auto" w:fill="FFFFFF"/>
        </w:rPr>
        <w:t xml:space="preserve">Değerli Kardeşlerim! </w:t>
      </w:r>
    </w:p>
    <w:p w14:paraId="58A32999" w14:textId="7A20F2AD" w:rsidR="001836D7" w:rsidRPr="00FC5025" w:rsidRDefault="00FC5025" w:rsidP="00FC5025">
      <w:pPr>
        <w:tabs>
          <w:tab w:val="left" w:pos="567"/>
        </w:tabs>
        <w:spacing w:after="0" w:line="240" w:lineRule="auto"/>
        <w:jc w:val="both"/>
        <w:rPr>
          <w:rFonts w:ascii="Times New Roman" w:hAnsi="Times New Roman" w:cs="Times New Roman"/>
          <w:sz w:val="27"/>
          <w:szCs w:val="27"/>
          <w:shd w:val="clear" w:color="auto" w:fill="FFFFFF"/>
        </w:rPr>
      </w:pPr>
      <w:r w:rsidRPr="00FC5025">
        <w:rPr>
          <w:rFonts w:ascii="Times New Roman" w:hAnsi="Times New Roman" w:cs="Times New Roman"/>
          <w:sz w:val="27"/>
          <w:szCs w:val="27"/>
          <w:shd w:val="clear" w:color="auto" w:fill="FFFFFF"/>
        </w:rPr>
        <w:tab/>
      </w:r>
      <w:r w:rsidR="001836D7" w:rsidRPr="00FC5025">
        <w:rPr>
          <w:rFonts w:ascii="Times New Roman" w:hAnsi="Times New Roman" w:cs="Times New Roman"/>
          <w:sz w:val="27"/>
          <w:szCs w:val="27"/>
          <w:shd w:val="clear" w:color="auto" w:fill="FFFFFF"/>
        </w:rPr>
        <w:t>Dilimiz, fitne ve fesat için değil; her daim huzur ve sükûnet için dönsün. Sözlerimiz, gıybet ve dedikodu, iftira ve yalan için değil; sadakat, doğruluk, muhabbet ve kardeşlik için dökülsün. Unutmayalım ki, o büyük gün ebedi nimetlere kavuşacak olanlar, zihnine, gönlüne, diline, eline, hâsılı bütün bedenine sahip çıkan ve hayata mümince bakanlardır. Hutbemizi Peygamberimiz (s.a.s)’in şu duasıyla bitirmek istiyorum: “</w:t>
      </w:r>
      <w:r w:rsidR="001836D7" w:rsidRPr="00FC5025">
        <w:rPr>
          <w:rFonts w:ascii="Times New Roman" w:hAnsi="Times New Roman" w:cs="Times New Roman"/>
          <w:b/>
          <w:bCs/>
          <w:sz w:val="27"/>
          <w:szCs w:val="27"/>
          <w:shd w:val="clear" w:color="auto" w:fill="FFFFFF"/>
        </w:rPr>
        <w:t>Allah’ım! Kulağımın, gözümün ve dilimin şerrinden, kalbimin kötülüğünden sana sığınırım</w:t>
      </w:r>
      <w:r w:rsidR="001836D7" w:rsidRPr="00FC5025">
        <w:rPr>
          <w:rFonts w:ascii="Times New Roman" w:hAnsi="Times New Roman" w:cs="Times New Roman"/>
          <w:sz w:val="27"/>
          <w:szCs w:val="27"/>
          <w:shd w:val="clear" w:color="auto" w:fill="FFFFFF"/>
        </w:rPr>
        <w:t>.”</w:t>
      </w:r>
      <w:r w:rsidR="001836D7" w:rsidRPr="00FC5025">
        <w:rPr>
          <w:rFonts w:ascii="Times New Roman" w:hAnsi="Times New Roman" w:cs="Times New Roman"/>
          <w:sz w:val="28"/>
          <w:szCs w:val="28"/>
          <w:shd w:val="clear" w:color="auto" w:fill="FFFFFF"/>
          <w:vertAlign w:val="superscript"/>
        </w:rPr>
        <w:t>7</w:t>
      </w:r>
    </w:p>
    <w:p w14:paraId="4ACE5153" w14:textId="7248BA04" w:rsidR="00FC5025" w:rsidRPr="00FC5025" w:rsidRDefault="00485062" w:rsidP="00FC5025">
      <w:pPr>
        <w:tabs>
          <w:tab w:val="left" w:pos="1080"/>
        </w:tabs>
        <w:spacing w:after="0" w:line="240" w:lineRule="auto"/>
        <w:rPr>
          <w:rFonts w:ascii="Times New Roman" w:eastAsia="Times New Roman" w:hAnsi="Times New Roman" w:cs="Times New Roman"/>
          <w:b/>
          <w:sz w:val="24"/>
          <w:szCs w:val="24"/>
          <w:lang w:eastAsia="tr-TR"/>
        </w:rPr>
      </w:pPr>
      <w:r>
        <w:rPr>
          <w:noProof/>
        </w:rPr>
        <mc:AlternateContent>
          <mc:Choice Requires="wps">
            <w:drawing>
              <wp:anchor distT="4294967295" distB="4294967295" distL="114300" distR="114300" simplePos="0" relativeHeight="251659264" behindDoc="0" locked="0" layoutInCell="1" allowOverlap="1" wp14:anchorId="003D9072" wp14:editId="1C8D42CF">
                <wp:simplePos x="0" y="0"/>
                <wp:positionH relativeFrom="column">
                  <wp:posOffset>17145</wp:posOffset>
                </wp:positionH>
                <wp:positionV relativeFrom="paragraph">
                  <wp:posOffset>147954</wp:posOffset>
                </wp:positionV>
                <wp:extent cx="2247900"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94B9F1" id="Düz Bağlayıcı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65pt" to="17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">
                <o:lock v:ext="edit" shapetype="f"/>
              </v:line>
            </w:pict>
          </mc:Fallback>
        </mc:AlternateContent>
      </w:r>
    </w:p>
    <w:p w14:paraId="7F2DAC00" w14:textId="77777777" w:rsidR="00FC5025" w:rsidRPr="00FC5025" w:rsidRDefault="00FC5025" w:rsidP="00FC5025">
      <w:pPr>
        <w:tabs>
          <w:tab w:val="left" w:pos="1080"/>
        </w:tabs>
        <w:spacing w:after="0" w:line="240" w:lineRule="auto"/>
        <w:rPr>
          <w:rFonts w:ascii="Times New Roman" w:eastAsia="Times New Roman" w:hAnsi="Times New Roman" w:cs="Times New Roman"/>
          <w:bCs/>
          <w:sz w:val="16"/>
          <w:szCs w:val="16"/>
          <w:lang w:eastAsia="tr-TR"/>
        </w:rPr>
      </w:pPr>
      <w:r w:rsidRPr="00FC5025">
        <w:rPr>
          <w:rFonts w:ascii="Times New Roman" w:eastAsia="Times New Roman" w:hAnsi="Times New Roman" w:cs="Times New Roman"/>
          <w:bCs/>
          <w:sz w:val="16"/>
          <w:szCs w:val="16"/>
          <w:lang w:eastAsia="tr-TR"/>
        </w:rPr>
        <w:t>1 Tirmizî, Sıfatü’l-kıyâme, 51; Ebû Dâvûd, Edeb, 35.</w:t>
      </w:r>
    </w:p>
    <w:p w14:paraId="162C656D" w14:textId="2C61D134" w:rsidR="00FC5025" w:rsidRPr="00FC5025" w:rsidRDefault="00FC5025" w:rsidP="00FC5025">
      <w:pPr>
        <w:tabs>
          <w:tab w:val="left" w:pos="1080"/>
        </w:tabs>
        <w:spacing w:after="0" w:line="240" w:lineRule="auto"/>
        <w:rPr>
          <w:rFonts w:ascii="Times New Roman" w:eastAsia="Times New Roman" w:hAnsi="Times New Roman" w:cs="Times New Roman"/>
          <w:bCs/>
          <w:sz w:val="16"/>
          <w:szCs w:val="16"/>
          <w:lang w:eastAsia="tr-TR"/>
        </w:rPr>
      </w:pPr>
      <w:r w:rsidRPr="00FC5025">
        <w:rPr>
          <w:rFonts w:ascii="Times New Roman" w:eastAsia="Times New Roman" w:hAnsi="Times New Roman" w:cs="Times New Roman"/>
          <w:bCs/>
          <w:sz w:val="16"/>
          <w:szCs w:val="16"/>
          <w:lang w:eastAsia="tr-TR"/>
        </w:rPr>
        <w:t xml:space="preserve">2 Hucurât, 49/12. </w:t>
      </w:r>
    </w:p>
    <w:p w14:paraId="403BCFF4" w14:textId="77777777" w:rsidR="00FC5025" w:rsidRPr="00FC5025" w:rsidRDefault="00FC5025" w:rsidP="00FC5025">
      <w:pPr>
        <w:tabs>
          <w:tab w:val="left" w:pos="1080"/>
        </w:tabs>
        <w:spacing w:after="0" w:line="240" w:lineRule="auto"/>
        <w:rPr>
          <w:rFonts w:ascii="Times New Roman" w:eastAsia="Times New Roman" w:hAnsi="Times New Roman" w:cs="Times New Roman"/>
          <w:bCs/>
          <w:sz w:val="16"/>
          <w:szCs w:val="16"/>
          <w:lang w:eastAsia="tr-TR"/>
        </w:rPr>
      </w:pPr>
      <w:r w:rsidRPr="00FC5025">
        <w:rPr>
          <w:rFonts w:ascii="Times New Roman" w:eastAsia="Times New Roman" w:hAnsi="Times New Roman" w:cs="Times New Roman"/>
          <w:bCs/>
          <w:sz w:val="16"/>
          <w:szCs w:val="16"/>
          <w:lang w:eastAsia="tr-TR"/>
        </w:rPr>
        <w:t xml:space="preserve">3 Buhârî, Îmân, 4. </w:t>
      </w:r>
    </w:p>
    <w:p w14:paraId="51A596CF" w14:textId="77777777" w:rsidR="00FC5025" w:rsidRPr="00FC5025" w:rsidRDefault="00FC5025" w:rsidP="00FC5025">
      <w:pPr>
        <w:tabs>
          <w:tab w:val="left" w:pos="1080"/>
        </w:tabs>
        <w:spacing w:after="0" w:line="240" w:lineRule="auto"/>
        <w:rPr>
          <w:rFonts w:ascii="Times New Roman" w:eastAsia="Times New Roman" w:hAnsi="Times New Roman" w:cs="Times New Roman"/>
          <w:bCs/>
          <w:sz w:val="16"/>
          <w:szCs w:val="16"/>
          <w:lang w:eastAsia="tr-TR"/>
        </w:rPr>
      </w:pPr>
      <w:r w:rsidRPr="00FC5025">
        <w:rPr>
          <w:rFonts w:ascii="Times New Roman" w:eastAsia="Times New Roman" w:hAnsi="Times New Roman" w:cs="Times New Roman"/>
          <w:bCs/>
          <w:sz w:val="16"/>
          <w:szCs w:val="16"/>
          <w:lang w:eastAsia="tr-TR"/>
        </w:rPr>
        <w:t>4 Ebû Dâvûd, Edeb, 35.</w:t>
      </w:r>
    </w:p>
    <w:p w14:paraId="589774DD" w14:textId="77777777" w:rsidR="00FC5025" w:rsidRPr="00FC5025" w:rsidRDefault="00FC5025" w:rsidP="00FC5025">
      <w:pPr>
        <w:tabs>
          <w:tab w:val="left" w:pos="1080"/>
        </w:tabs>
        <w:spacing w:after="0" w:line="240" w:lineRule="auto"/>
        <w:rPr>
          <w:rFonts w:ascii="Times New Roman" w:eastAsia="Times New Roman" w:hAnsi="Times New Roman" w:cs="Times New Roman"/>
          <w:bCs/>
          <w:sz w:val="16"/>
          <w:szCs w:val="16"/>
          <w:lang w:eastAsia="tr-TR"/>
        </w:rPr>
      </w:pPr>
      <w:r w:rsidRPr="00FC5025">
        <w:rPr>
          <w:rFonts w:ascii="Times New Roman" w:eastAsia="Times New Roman" w:hAnsi="Times New Roman" w:cs="Times New Roman"/>
          <w:bCs/>
          <w:sz w:val="16"/>
          <w:szCs w:val="16"/>
          <w:lang w:eastAsia="tr-TR"/>
        </w:rPr>
        <w:t xml:space="preserve">5 Buhârî, Rikâk, 23. </w:t>
      </w:r>
    </w:p>
    <w:p w14:paraId="456B312E" w14:textId="77777777" w:rsidR="00FC5025" w:rsidRPr="00FC5025" w:rsidRDefault="00FC5025" w:rsidP="00FC5025">
      <w:pPr>
        <w:tabs>
          <w:tab w:val="left" w:pos="1080"/>
        </w:tabs>
        <w:spacing w:after="0" w:line="240" w:lineRule="auto"/>
        <w:rPr>
          <w:rFonts w:ascii="Times New Roman" w:eastAsia="Times New Roman" w:hAnsi="Times New Roman" w:cs="Times New Roman"/>
          <w:bCs/>
          <w:sz w:val="16"/>
          <w:szCs w:val="16"/>
          <w:lang w:eastAsia="tr-TR"/>
        </w:rPr>
      </w:pPr>
      <w:r w:rsidRPr="00FC5025">
        <w:rPr>
          <w:rFonts w:ascii="Times New Roman" w:eastAsia="Times New Roman" w:hAnsi="Times New Roman" w:cs="Times New Roman"/>
          <w:bCs/>
          <w:sz w:val="16"/>
          <w:szCs w:val="16"/>
          <w:lang w:eastAsia="tr-TR"/>
        </w:rPr>
        <w:t xml:space="preserve">6 Ebû Dâvûd, Edeb, 80. </w:t>
      </w:r>
    </w:p>
    <w:p w14:paraId="5FA3906C" w14:textId="223FC4C4" w:rsidR="00FC5025" w:rsidRPr="00FC5025" w:rsidRDefault="00FC5025" w:rsidP="00FC5025">
      <w:pPr>
        <w:tabs>
          <w:tab w:val="left" w:pos="1080"/>
        </w:tabs>
        <w:spacing w:after="0" w:line="240" w:lineRule="auto"/>
        <w:rPr>
          <w:rFonts w:ascii="Times New Roman" w:eastAsia="Times New Roman" w:hAnsi="Times New Roman" w:cs="Times New Roman"/>
          <w:bCs/>
          <w:sz w:val="16"/>
          <w:szCs w:val="16"/>
          <w:lang w:eastAsia="tr-TR"/>
        </w:rPr>
      </w:pPr>
      <w:r w:rsidRPr="00FC5025">
        <w:rPr>
          <w:rFonts w:ascii="Times New Roman" w:eastAsia="Times New Roman" w:hAnsi="Times New Roman" w:cs="Times New Roman"/>
          <w:bCs/>
          <w:sz w:val="16"/>
          <w:szCs w:val="16"/>
          <w:lang w:eastAsia="tr-TR"/>
        </w:rPr>
        <w:lastRenderedPageBreak/>
        <w:t>7 Tirmizî, Daavât, 74; Ebû Dâvûd, Vitir, 32.</w:t>
      </w:r>
      <w:r w:rsidRPr="00FC5025">
        <w:rPr>
          <w:rFonts w:ascii="Times New Roman" w:eastAsia="Times New Roman" w:hAnsi="Times New Roman" w:cs="Times New Roman"/>
          <w:bCs/>
          <w:sz w:val="16"/>
          <w:szCs w:val="16"/>
          <w:lang w:eastAsia="tr-TR"/>
        </w:rPr>
        <w:br/>
      </w:r>
    </w:p>
    <w:p w14:paraId="6B7C8546" w14:textId="68D68B8F" w:rsidR="001836D7" w:rsidRPr="00FC5025" w:rsidRDefault="00FC5025" w:rsidP="00FC5025">
      <w:pPr>
        <w:tabs>
          <w:tab w:val="left" w:pos="1080"/>
        </w:tabs>
        <w:spacing w:after="0" w:line="240" w:lineRule="auto"/>
        <w:jc w:val="right"/>
        <w:rPr>
          <w:rFonts w:ascii="Times New Roman" w:eastAsia="Times New Roman" w:hAnsi="Times New Roman" w:cs="Times New Roman"/>
          <w:b/>
          <w:sz w:val="24"/>
          <w:szCs w:val="24"/>
          <w:lang w:eastAsia="tr-TR"/>
        </w:rPr>
      </w:pPr>
      <w:r w:rsidRPr="00FC5025">
        <w:rPr>
          <w:rFonts w:ascii="Times New Roman" w:eastAsia="Times New Roman" w:hAnsi="Times New Roman" w:cs="Times New Roman"/>
          <w:bCs/>
          <w:sz w:val="16"/>
          <w:szCs w:val="16"/>
          <w:lang w:eastAsia="tr-TR"/>
        </w:rPr>
        <w:t>KKTC DİN İŞLERİ HUTBE KOMİSYONU</w:t>
      </w:r>
    </w:p>
    <w:sectPr w:rsidR="001836D7" w:rsidRPr="00FC5025" w:rsidSect="00396FA5">
      <w:endnotePr>
        <w:numFmt w:val="decimal"/>
      </w:endnotePr>
      <w:pgSz w:w="11906" w:h="16838"/>
      <w:pgMar w:top="454" w:right="680" w:bottom="510" w:left="680"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5A5B" w14:textId="77777777" w:rsidR="00E23737" w:rsidRDefault="00E23737" w:rsidP="00CF6BD5">
      <w:pPr>
        <w:spacing w:after="0" w:line="240" w:lineRule="auto"/>
      </w:pPr>
      <w:r>
        <w:separator/>
      </w:r>
    </w:p>
  </w:endnote>
  <w:endnote w:type="continuationSeparator" w:id="0">
    <w:p w14:paraId="77E27FBE" w14:textId="77777777" w:rsidR="00E23737" w:rsidRDefault="00E23737" w:rsidP="00CF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7E93" w14:textId="77777777" w:rsidR="00E23737" w:rsidRDefault="00E23737" w:rsidP="00CF6BD5">
      <w:pPr>
        <w:spacing w:after="0" w:line="240" w:lineRule="auto"/>
      </w:pPr>
      <w:r>
        <w:separator/>
      </w:r>
    </w:p>
  </w:footnote>
  <w:footnote w:type="continuationSeparator" w:id="0">
    <w:p w14:paraId="495FD8F4" w14:textId="77777777" w:rsidR="00E23737" w:rsidRDefault="00E23737"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1610"/>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7CA"/>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D7"/>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262"/>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4EE"/>
    <w:rsid w:val="0021399D"/>
    <w:rsid w:val="00214C78"/>
    <w:rsid w:val="0021566A"/>
    <w:rsid w:val="00215688"/>
    <w:rsid w:val="0021587A"/>
    <w:rsid w:val="00215C49"/>
    <w:rsid w:val="00216295"/>
    <w:rsid w:val="002172C3"/>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2A1"/>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0CE9"/>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5CE9"/>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6FA5"/>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4D76"/>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062"/>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873"/>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421"/>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3C71"/>
    <w:rsid w:val="00584F66"/>
    <w:rsid w:val="00585A73"/>
    <w:rsid w:val="00585C7F"/>
    <w:rsid w:val="00585EA6"/>
    <w:rsid w:val="00586A45"/>
    <w:rsid w:val="00586E67"/>
    <w:rsid w:val="005871F4"/>
    <w:rsid w:val="0058754B"/>
    <w:rsid w:val="0058771A"/>
    <w:rsid w:val="0058772E"/>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4AC"/>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6E40"/>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D7F08"/>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939"/>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505"/>
    <w:rsid w:val="00B746F5"/>
    <w:rsid w:val="00B74879"/>
    <w:rsid w:val="00B75505"/>
    <w:rsid w:val="00B75A45"/>
    <w:rsid w:val="00B75F60"/>
    <w:rsid w:val="00B76469"/>
    <w:rsid w:val="00B771C6"/>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1FA3"/>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737"/>
    <w:rsid w:val="00E238A6"/>
    <w:rsid w:val="00E25F21"/>
    <w:rsid w:val="00E261DE"/>
    <w:rsid w:val="00E2680E"/>
    <w:rsid w:val="00E26945"/>
    <w:rsid w:val="00E26E73"/>
    <w:rsid w:val="00E26ECB"/>
    <w:rsid w:val="00E27D15"/>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1E1E"/>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774"/>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87C"/>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025"/>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link w:val="DipnotMetni"/>
    <w:uiPriority w:val="99"/>
    <w:rsid w:val="00CF6BD5"/>
    <w:rPr>
      <w:sz w:val="20"/>
      <w:szCs w:val="20"/>
    </w:rPr>
  </w:style>
  <w:style w:type="character" w:styleId="DipnotBavurusu">
    <w:name w:val="footnote reference"/>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 Not Metni Char"/>
    <w:link w:val="SonNotMetni"/>
    <w:uiPriority w:val="99"/>
    <w:rsid w:val="00CF6BD5"/>
    <w:rPr>
      <w:sz w:val="20"/>
      <w:szCs w:val="20"/>
    </w:rPr>
  </w:style>
  <w:style w:type="character" w:styleId="SonNotBavurusu">
    <w:name w:val="endnote reference"/>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DKFT66RQZEX3-1797567310-2688</_dlc_DocId>
    <_dlc_DocIdUrl xmlns="4a2ce632-3ebe-48ff-a8b1-ed342ea1f401">
      <Url>https://dinhizmetleri.diyanet.gov.tr/_layouts/15/DocIdRedir.aspx?ID=DKFT66RQZEX3-1797567310-2688</Url>
      <Description>DKFT66RQZEX3-1797567310-2688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1F9EE6-A5B3-47A4-9608-B330EFD95BEB}">
  <ds:schemaRefs>
    <ds:schemaRef ds:uri="http://schemas.microsoft.com/sharepoint/v3/contenttype/forms"/>
  </ds:schemaRefs>
</ds:datastoreItem>
</file>

<file path=customXml/itemProps2.xml><?xml version="1.0" encoding="utf-8"?>
<ds:datastoreItem xmlns:ds="http://schemas.openxmlformats.org/officeDocument/2006/customXml" ds:itemID="{2300920A-82C5-4103-981D-14CA3755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B49D1-7B8D-44D3-94C5-6D5A83A0890F}">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CB4D06D8-7CB8-4DFD-A093-270AB69EA1D3}">
  <ds:schemaRefs>
    <ds:schemaRef ds:uri="http://schemas.openxmlformats.org/officeDocument/2006/bibliography"/>
  </ds:schemaRefs>
</ds:datastoreItem>
</file>

<file path=customXml/itemProps5.xml><?xml version="1.0" encoding="utf-8"?>
<ds:datastoreItem xmlns:ds="http://schemas.openxmlformats.org/officeDocument/2006/customXml" ds:itemID="{5CA6654F-173B-4312-A653-F1779D21BF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DHM2</dc:creator>
  <cp:keywords>hutbe</cp:keywords>
  <cp:lastModifiedBy>DHM2</cp:lastModifiedBy>
  <cp:revision>2</cp:revision>
  <cp:lastPrinted>2021-10-04T18:58:00Z</cp:lastPrinted>
  <dcterms:created xsi:type="dcterms:W3CDTF">2021-10-07T13:50:00Z</dcterms:created>
  <dcterms:modified xsi:type="dcterms:W3CDTF">2021-10-07T13:50:00Z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249f4d39-79d4-4aab-944f-a5c8b5f97b43</vt:lpwstr>
  </property>
  <property fmtid="{D5CDD505-2E9C-101B-9397-08002B2CF9AE}" pid="4" name="TaxKeyword">
    <vt:lpwstr>71;#hutbe|367964cc-f3b8-4af9-9c9a-49236226e63f</vt:lpwstr>
  </property>
</Properties>
</file>