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9" w:rsidRDefault="00096D1E">
      <w:pPr>
        <w:tabs>
          <w:tab w:val="left" w:pos="794"/>
        </w:tabs>
        <w:spacing w:before="69" w:line="276" w:lineRule="auto"/>
        <w:ind w:left="107" w:right="3564"/>
        <w:rPr>
          <w:b/>
          <w:sz w:val="20"/>
        </w:rPr>
      </w:pPr>
      <w:r>
        <w:rPr>
          <w:b/>
          <w:sz w:val="20"/>
        </w:rPr>
        <w:t>İLİ</w:t>
      </w:r>
      <w:r>
        <w:rPr>
          <w:b/>
          <w:sz w:val="20"/>
        </w:rPr>
        <w:tab/>
        <w:t>: G</w:t>
      </w:r>
      <w:r>
        <w:rPr>
          <w:b/>
          <w:sz w:val="20"/>
        </w:rPr>
        <w:t>E</w:t>
      </w:r>
      <w:r>
        <w:rPr>
          <w:b/>
          <w:sz w:val="20"/>
        </w:rPr>
        <w:t xml:space="preserve">NEL </w:t>
      </w:r>
      <w:proofErr w:type="gramStart"/>
      <w:r>
        <w:rPr>
          <w:b/>
          <w:sz w:val="20"/>
        </w:rPr>
        <w:t>TARİH 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10</w:t>
      </w:r>
      <w:proofErr w:type="gramEnd"/>
      <w:r>
        <w:rPr>
          <w:b/>
          <w:sz w:val="20"/>
        </w:rPr>
        <w:t>.11.2017</w:t>
      </w:r>
    </w:p>
    <w:p w:rsidR="00D31759" w:rsidRDefault="00D31759">
      <w:pPr>
        <w:pStyle w:val="GvdeMetni"/>
        <w:spacing w:before="3"/>
        <w:ind w:left="0" w:firstLine="0"/>
        <w:jc w:val="left"/>
        <w:rPr>
          <w:b/>
          <w:sz w:val="10"/>
        </w:rPr>
      </w:pPr>
    </w:p>
    <w:p w:rsidR="00D31759" w:rsidRDefault="00096D1E">
      <w:pPr>
        <w:pStyle w:val="GvdeMetni"/>
        <w:ind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4CC9DE0" wp14:editId="48D179FC">
            <wp:extent cx="3244133" cy="1868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836" cy="18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59" w:rsidRDefault="00096D1E">
      <w:pPr>
        <w:pStyle w:val="Balk1"/>
        <w:spacing w:before="126" w:line="264" w:lineRule="exact"/>
        <w:ind w:left="532"/>
      </w:pPr>
      <w:r>
        <w:t>ÖRNEK İNSAN: MÜMİN</w:t>
      </w:r>
    </w:p>
    <w:p w:rsidR="00D31759" w:rsidRDefault="00096D1E">
      <w:pPr>
        <w:spacing w:line="263" w:lineRule="exact"/>
        <w:ind w:left="532"/>
        <w:rPr>
          <w:b/>
          <w:sz w:val="23"/>
        </w:rPr>
      </w:pPr>
      <w:r>
        <w:rPr>
          <w:b/>
          <w:sz w:val="23"/>
        </w:rPr>
        <w:t>Cumanız Mübarek Olsun Aziz Kardeşlerim!</w:t>
      </w:r>
    </w:p>
    <w:p w:rsidR="00D31759" w:rsidRDefault="00096D1E">
      <w:pPr>
        <w:ind w:left="107" w:right="44" w:firstLine="424"/>
        <w:jc w:val="both"/>
        <w:rPr>
          <w:b/>
          <w:sz w:val="15"/>
        </w:rPr>
      </w:pPr>
      <w:r>
        <w:rPr>
          <w:sz w:val="23"/>
        </w:rPr>
        <w:t xml:space="preserve">Yüce Rabbimiz, okuduğum </w:t>
      </w:r>
      <w:proofErr w:type="spellStart"/>
      <w:r>
        <w:rPr>
          <w:sz w:val="23"/>
        </w:rPr>
        <w:t>âyet</w:t>
      </w:r>
      <w:proofErr w:type="spellEnd"/>
      <w:r>
        <w:rPr>
          <w:sz w:val="23"/>
        </w:rPr>
        <w:t>-i kerimede şöyle buyuruyor: “</w:t>
      </w:r>
      <w:r>
        <w:rPr>
          <w:b/>
          <w:sz w:val="23"/>
        </w:rPr>
        <w:t>Mümin erkekler ve mümin k</w:t>
      </w:r>
      <w:r>
        <w:rPr>
          <w:b/>
          <w:sz w:val="23"/>
        </w:rPr>
        <w:t>a</w:t>
      </w:r>
      <w:r>
        <w:rPr>
          <w:b/>
          <w:sz w:val="23"/>
        </w:rPr>
        <w:t>dınlar bi</w:t>
      </w:r>
      <w:r>
        <w:rPr>
          <w:b/>
          <w:sz w:val="23"/>
        </w:rPr>
        <w:t>r</w:t>
      </w:r>
      <w:r>
        <w:rPr>
          <w:b/>
          <w:sz w:val="23"/>
        </w:rPr>
        <w:t>birlerine dostturlar. İyiliği emreder, kötülükten al</w:t>
      </w:r>
      <w:r>
        <w:rPr>
          <w:b/>
          <w:sz w:val="23"/>
        </w:rPr>
        <w:t>ı</w:t>
      </w:r>
      <w:r>
        <w:rPr>
          <w:b/>
          <w:sz w:val="23"/>
        </w:rPr>
        <w:t>koyarlar. Namazı dosdoğru kılar, zekâtı verirler. A</w:t>
      </w:r>
      <w:r>
        <w:rPr>
          <w:b/>
          <w:sz w:val="23"/>
        </w:rPr>
        <w:t>l</w:t>
      </w:r>
      <w:r>
        <w:rPr>
          <w:b/>
          <w:sz w:val="23"/>
        </w:rPr>
        <w:t xml:space="preserve">lah’a ve </w:t>
      </w:r>
      <w:proofErr w:type="spellStart"/>
      <w:r>
        <w:rPr>
          <w:b/>
          <w:sz w:val="23"/>
        </w:rPr>
        <w:t>Resûlüne</w:t>
      </w:r>
      <w:proofErr w:type="spellEnd"/>
      <w:r>
        <w:rPr>
          <w:b/>
          <w:sz w:val="23"/>
        </w:rPr>
        <w:t xml:space="preserve"> itaat ederler. İşte bunlara Allah merhamet edecektir. Şüphesiz Allah mutlak güç s</w:t>
      </w:r>
      <w:r>
        <w:rPr>
          <w:b/>
          <w:sz w:val="23"/>
        </w:rPr>
        <w:t>a</w:t>
      </w:r>
      <w:r>
        <w:rPr>
          <w:b/>
          <w:sz w:val="23"/>
        </w:rPr>
        <w:t xml:space="preserve">hibidir, hüküm </w:t>
      </w:r>
      <w:r>
        <w:rPr>
          <w:b/>
          <w:sz w:val="23"/>
        </w:rPr>
        <w:t>ve hikmet sahibidir.”</w:t>
      </w:r>
      <w:r>
        <w:rPr>
          <w:b/>
          <w:position w:val="8"/>
          <w:sz w:val="15"/>
        </w:rPr>
        <w:t>1</w:t>
      </w:r>
    </w:p>
    <w:p w:rsidR="00D31759" w:rsidRDefault="00096D1E" w:rsidP="002A07F1">
      <w:pPr>
        <w:ind w:left="107" w:right="40" w:firstLine="424"/>
        <w:jc w:val="both"/>
        <w:rPr>
          <w:b/>
          <w:sz w:val="15"/>
        </w:rPr>
      </w:pPr>
      <w:r>
        <w:rPr>
          <w:sz w:val="23"/>
        </w:rPr>
        <w:t xml:space="preserve">Peygamberimiz </w:t>
      </w:r>
      <w:r w:rsidR="002A07F1">
        <w:rPr>
          <w:sz w:val="23"/>
        </w:rPr>
        <w:t>(Sav),</w:t>
      </w:r>
      <w:r>
        <w:rPr>
          <w:sz w:val="23"/>
        </w:rPr>
        <w:t xml:space="preserve"> bir gün sahabeye </w:t>
      </w:r>
      <w:r>
        <w:rPr>
          <w:b/>
          <w:sz w:val="23"/>
        </w:rPr>
        <w:t>“Ha</w:t>
      </w:r>
      <w:r>
        <w:rPr>
          <w:b/>
          <w:sz w:val="23"/>
        </w:rPr>
        <w:t>n</w:t>
      </w:r>
      <w:r>
        <w:rPr>
          <w:b/>
          <w:sz w:val="23"/>
        </w:rPr>
        <w:t>g</w:t>
      </w:r>
      <w:r>
        <w:rPr>
          <w:b/>
          <w:sz w:val="23"/>
        </w:rPr>
        <w:t>i</w:t>
      </w:r>
      <w:r>
        <w:rPr>
          <w:b/>
          <w:sz w:val="23"/>
        </w:rPr>
        <w:t>n</w:t>
      </w:r>
      <w:r>
        <w:rPr>
          <w:b/>
          <w:sz w:val="23"/>
        </w:rPr>
        <w:t>i</w:t>
      </w:r>
      <w:r>
        <w:rPr>
          <w:b/>
          <w:sz w:val="23"/>
        </w:rPr>
        <w:t>zin iyi, hanginizin kötü insan olduğunu size haber v</w:t>
      </w:r>
      <w:r>
        <w:rPr>
          <w:b/>
          <w:sz w:val="23"/>
        </w:rPr>
        <w:t>e</w:t>
      </w:r>
      <w:r>
        <w:rPr>
          <w:b/>
          <w:sz w:val="23"/>
        </w:rPr>
        <w:t>r</w:t>
      </w:r>
      <w:r>
        <w:rPr>
          <w:b/>
          <w:sz w:val="23"/>
        </w:rPr>
        <w:t>e</w:t>
      </w:r>
      <w:r>
        <w:rPr>
          <w:b/>
          <w:sz w:val="23"/>
        </w:rPr>
        <w:t xml:space="preserve">yim mi?” </w:t>
      </w:r>
      <w:r>
        <w:rPr>
          <w:sz w:val="23"/>
        </w:rPr>
        <w:t xml:space="preserve">diye sordu ve ardından şöyle buyurdu: </w:t>
      </w:r>
      <w:r>
        <w:rPr>
          <w:b/>
          <w:sz w:val="23"/>
        </w:rPr>
        <w:t>“İyi olan</w:t>
      </w:r>
      <w:r>
        <w:rPr>
          <w:b/>
          <w:sz w:val="23"/>
        </w:rPr>
        <w:t>ı</w:t>
      </w:r>
      <w:r>
        <w:rPr>
          <w:b/>
          <w:sz w:val="23"/>
        </w:rPr>
        <w:t>nız, kendisinden herkesin h</w:t>
      </w:r>
      <w:r>
        <w:rPr>
          <w:b/>
          <w:sz w:val="23"/>
        </w:rPr>
        <w:t>a</w:t>
      </w:r>
      <w:r>
        <w:rPr>
          <w:b/>
          <w:sz w:val="23"/>
        </w:rPr>
        <w:t>yır umduğu ve şe</w:t>
      </w:r>
      <w:r>
        <w:rPr>
          <w:b/>
          <w:sz w:val="23"/>
        </w:rPr>
        <w:t>r</w:t>
      </w:r>
      <w:r>
        <w:rPr>
          <w:b/>
          <w:sz w:val="23"/>
        </w:rPr>
        <w:t>rinden emin olduğu kimsedir.</w:t>
      </w:r>
      <w:r>
        <w:rPr>
          <w:b/>
          <w:sz w:val="23"/>
        </w:rPr>
        <w:t xml:space="preserve"> Kötü olanınız ise ke</w:t>
      </w:r>
      <w:r>
        <w:rPr>
          <w:b/>
          <w:sz w:val="23"/>
        </w:rPr>
        <w:t>n</w:t>
      </w:r>
      <w:r>
        <w:rPr>
          <w:b/>
          <w:sz w:val="23"/>
        </w:rPr>
        <w:t>disinden hiç kimsenin hayır ummadığı ve şerrinden emin o</w:t>
      </w:r>
      <w:r>
        <w:rPr>
          <w:b/>
          <w:sz w:val="23"/>
        </w:rPr>
        <w:t>l</w:t>
      </w:r>
      <w:r>
        <w:rPr>
          <w:b/>
          <w:sz w:val="23"/>
        </w:rPr>
        <w:t>madığı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kims</w:t>
      </w:r>
      <w:r>
        <w:rPr>
          <w:b/>
          <w:sz w:val="23"/>
        </w:rPr>
        <w:t>e</w:t>
      </w:r>
      <w:r>
        <w:rPr>
          <w:b/>
          <w:sz w:val="23"/>
        </w:rPr>
        <w:t>dir.”</w:t>
      </w:r>
      <w:r>
        <w:rPr>
          <w:b/>
          <w:position w:val="8"/>
          <w:sz w:val="15"/>
        </w:rPr>
        <w:t>2</w:t>
      </w:r>
    </w:p>
    <w:p w:rsidR="00D31759" w:rsidRDefault="00096D1E">
      <w:pPr>
        <w:pStyle w:val="GvdeMetni"/>
        <w:ind w:right="38"/>
      </w:pPr>
      <w:r>
        <w:t xml:space="preserve">Peygamber Efendimiz </w:t>
      </w:r>
      <w:r w:rsidR="002A07F1">
        <w:t>(Sav)</w:t>
      </w:r>
      <w:proofErr w:type="gramStart"/>
      <w:r w:rsidR="002A07F1">
        <w:t>,</w:t>
      </w:r>
      <w:r>
        <w:t>,</w:t>
      </w:r>
      <w:proofErr w:type="gramEnd"/>
      <w:r>
        <w:t xml:space="preserve"> iyi bir müminin, ö</w:t>
      </w:r>
      <w:r>
        <w:t>r</w:t>
      </w:r>
      <w:r>
        <w:t>nek bir insanın nasıl olması gerektiğini sözleri ve y</w:t>
      </w:r>
      <w:r>
        <w:t>a</w:t>
      </w:r>
      <w:r>
        <w:t>şa</w:t>
      </w:r>
      <w:r>
        <w:t>n</w:t>
      </w:r>
      <w:r>
        <w:t>tısıyla bizlere göstermiştir. G</w:t>
      </w:r>
      <w:r>
        <w:t>eliniz bugünkü hutb</w:t>
      </w:r>
      <w:r>
        <w:t>e</w:t>
      </w:r>
      <w:r>
        <w:t xml:space="preserve">mizde </w:t>
      </w:r>
      <w:proofErr w:type="spellStart"/>
      <w:r>
        <w:t>M</w:t>
      </w:r>
      <w:r>
        <w:t>u</w:t>
      </w:r>
      <w:r>
        <w:t>hammedü’l</w:t>
      </w:r>
      <w:proofErr w:type="spellEnd"/>
      <w:r>
        <w:t>-Emin olan Peygamb</w:t>
      </w:r>
      <w:r>
        <w:t>e</w:t>
      </w:r>
      <w:r>
        <w:t>rimizin o</w:t>
      </w:r>
      <w:r>
        <w:t>r</w:t>
      </w:r>
      <w:r>
        <w:t>taya ko</w:t>
      </w:r>
      <w:r>
        <w:t>y</w:t>
      </w:r>
      <w:r>
        <w:t>duğu örnek bir müminin özelli</w:t>
      </w:r>
      <w:r>
        <w:t>k</w:t>
      </w:r>
      <w:r>
        <w:t>lerine berabe</w:t>
      </w:r>
      <w:r>
        <w:t>r</w:t>
      </w:r>
      <w:r>
        <w:t>ce kulak verelim. Bizlere bu dünyada huzur ve mutl</w:t>
      </w:r>
      <w:r>
        <w:t>u</w:t>
      </w:r>
      <w:r>
        <w:t>luğu, ahire</w:t>
      </w:r>
      <w:r>
        <w:t>t</w:t>
      </w:r>
      <w:r>
        <w:t>te ise eb</w:t>
      </w:r>
      <w:r>
        <w:t>e</w:t>
      </w:r>
      <w:r>
        <w:t>di kurtuluşu k</w:t>
      </w:r>
      <w:r>
        <w:t>a</w:t>
      </w:r>
      <w:r>
        <w:t>zandıracak güzel hasletleri hep birlikte yeniden h</w:t>
      </w:r>
      <w:r>
        <w:t>a</w:t>
      </w:r>
      <w:r>
        <w:t>tırlayalım.</w:t>
      </w:r>
    </w:p>
    <w:p w:rsidR="00D31759" w:rsidRDefault="00096D1E">
      <w:pPr>
        <w:pStyle w:val="Balk1"/>
        <w:spacing w:before="123" w:line="262" w:lineRule="exact"/>
        <w:ind w:left="532"/>
      </w:pPr>
      <w:r>
        <w:t>Kardeşlerim!</w:t>
      </w:r>
    </w:p>
    <w:p w:rsidR="00D31759" w:rsidRDefault="00096D1E" w:rsidP="002A07F1">
      <w:pPr>
        <w:pStyle w:val="GvdeMetni"/>
        <w:ind w:right="40"/>
      </w:pPr>
      <w:proofErr w:type="spellStart"/>
      <w:r>
        <w:t>Resûlullah</w:t>
      </w:r>
      <w:r w:rsidR="002A07F1">
        <w:t>’ın</w:t>
      </w:r>
      <w:proofErr w:type="spellEnd"/>
      <w:r w:rsidR="002A07F1">
        <w:t xml:space="preserve"> (Sav),</w:t>
      </w:r>
      <w:r>
        <w:t xml:space="preserve"> dilinde mümin, her şeyden ö</w:t>
      </w:r>
      <w:r>
        <w:t>n</w:t>
      </w:r>
      <w:r>
        <w:t>ce te</w:t>
      </w:r>
      <w:r>
        <w:t>s</w:t>
      </w:r>
      <w:r>
        <w:t>limiyet ve sadakat sahibidir. O, tıpkı altın gibi d</w:t>
      </w:r>
      <w:r>
        <w:t>e</w:t>
      </w:r>
      <w:r>
        <w:t>ğe</w:t>
      </w:r>
      <w:r>
        <w:t>r</w:t>
      </w:r>
      <w:r>
        <w:t>l</w:t>
      </w:r>
      <w:r>
        <w:t>i</w:t>
      </w:r>
      <w:r>
        <w:t>dir.</w:t>
      </w:r>
      <w:r>
        <w:rPr>
          <w:vertAlign w:val="superscript"/>
        </w:rPr>
        <w:t>3</w:t>
      </w:r>
      <w:r>
        <w:t xml:space="preserve"> Hayatı boyunca </w:t>
      </w:r>
      <w:proofErr w:type="spellStart"/>
      <w:r>
        <w:t>İbrahimî</w:t>
      </w:r>
      <w:proofErr w:type="spellEnd"/>
      <w:r>
        <w:t xml:space="preserve"> bir duruş sergiler ve v</w:t>
      </w:r>
      <w:r>
        <w:t>a</w:t>
      </w:r>
      <w:r>
        <w:t>k</w:t>
      </w:r>
      <w:r>
        <w:t>a</w:t>
      </w:r>
      <w:r>
        <w:t>rını korur. Her şart</w:t>
      </w:r>
      <w:r>
        <w:rPr>
          <w:spacing w:val="5"/>
        </w:rPr>
        <w:t xml:space="preserve"> </w:t>
      </w:r>
      <w:r>
        <w:t xml:space="preserve">ve durumda </w:t>
      </w:r>
      <w:r>
        <w:rPr>
          <w:spacing w:val="-21"/>
        </w:rPr>
        <w:t xml:space="preserve"> </w:t>
      </w:r>
      <w:r>
        <w:rPr>
          <w:noProof/>
          <w:spacing w:val="-21"/>
          <w:position w:val="2"/>
          <w:lang w:bidi="ar-SA"/>
        </w:rPr>
        <w:drawing>
          <wp:inline distT="0" distB="0" distL="0" distR="0" wp14:anchorId="274189B2" wp14:editId="184C40A4">
            <wp:extent cx="962108" cy="1807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6" cy="1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2"/>
        </w:rPr>
        <w:t xml:space="preserve"> </w:t>
      </w:r>
      <w:r>
        <w:rPr>
          <w:b/>
        </w:rPr>
        <w:t>“A</w:t>
      </w:r>
      <w:r>
        <w:rPr>
          <w:b/>
        </w:rPr>
        <w:t>l</w:t>
      </w:r>
      <w:r>
        <w:rPr>
          <w:b/>
        </w:rPr>
        <w:t xml:space="preserve">lah’a </w:t>
      </w:r>
      <w:proofErr w:type="spellStart"/>
      <w:r>
        <w:rPr>
          <w:b/>
        </w:rPr>
        <w:t>aidiz</w:t>
      </w:r>
      <w:proofErr w:type="spellEnd"/>
      <w:r>
        <w:rPr>
          <w:b/>
        </w:rPr>
        <w:t xml:space="preserve"> ve O’na dön</w:t>
      </w:r>
      <w:r>
        <w:rPr>
          <w:b/>
        </w:rPr>
        <w:t>ec</w:t>
      </w:r>
      <w:r>
        <w:rPr>
          <w:b/>
        </w:rPr>
        <w:t>e</w:t>
      </w:r>
      <w:r>
        <w:rPr>
          <w:b/>
        </w:rPr>
        <w:t xml:space="preserve">ğiz.” </w:t>
      </w:r>
      <w:r>
        <w:t>diyerek imanından, d</w:t>
      </w:r>
      <w:r>
        <w:t>e</w:t>
      </w:r>
      <w:r>
        <w:t>ğerlerinden asla taviz vermez. Kur’an-ı Kerim’in ve sü</w:t>
      </w:r>
      <w:r>
        <w:t>n</w:t>
      </w:r>
      <w:r>
        <w:t xml:space="preserve">net-i </w:t>
      </w:r>
      <w:proofErr w:type="spellStart"/>
      <w:r>
        <w:t>seniyyenin</w:t>
      </w:r>
      <w:proofErr w:type="spellEnd"/>
      <w:r>
        <w:t xml:space="preserve"> rehberliğini terk etmez, sırat-ı mü</w:t>
      </w:r>
      <w:r>
        <w:t>s</w:t>
      </w:r>
      <w:r>
        <w:t>t</w:t>
      </w:r>
      <w:r>
        <w:t>a</w:t>
      </w:r>
      <w:r>
        <w:t>kimden yüz</w:t>
      </w:r>
      <w:r>
        <w:rPr>
          <w:spacing w:val="-1"/>
        </w:rPr>
        <w:t xml:space="preserve"> </w:t>
      </w:r>
      <w:r>
        <w:t>ç</w:t>
      </w:r>
      <w:r>
        <w:t>e</w:t>
      </w:r>
      <w:r>
        <w:t>virmez.</w:t>
      </w:r>
    </w:p>
    <w:p w:rsidR="00D31759" w:rsidRDefault="00096D1E" w:rsidP="002A07F1">
      <w:pPr>
        <w:pStyle w:val="GvdeMetni"/>
        <w:ind w:right="41"/>
      </w:pPr>
      <w:r>
        <w:t>Resul-i Ekrem</w:t>
      </w:r>
      <w:r w:rsidR="002A07F1">
        <w:t>’in (Sav),</w:t>
      </w:r>
      <w:r>
        <w:t xml:space="preserve"> dilinde mümin bal arısı g</w:t>
      </w:r>
      <w:r>
        <w:t>i</w:t>
      </w:r>
      <w:r>
        <w:t>b</w:t>
      </w:r>
      <w:r>
        <w:t>i</w:t>
      </w:r>
      <w:r>
        <w:t>dir. Bal arısı gibi hep güzel, temiz, hela</w:t>
      </w:r>
      <w:r>
        <w:t>l şeyler yer, hep g</w:t>
      </w:r>
      <w:r>
        <w:t>ü</w:t>
      </w:r>
      <w:r>
        <w:t>zel şeyler üretir. Kimseyi kırıp incitmez.</w:t>
      </w:r>
      <w:r>
        <w:rPr>
          <w:vertAlign w:val="superscript"/>
        </w:rPr>
        <w:t>4</w:t>
      </w:r>
      <w:r>
        <w:t xml:space="preserve"> Onun gö</w:t>
      </w:r>
      <w:r>
        <w:t>n</w:t>
      </w:r>
      <w:r>
        <w:t>lü</w:t>
      </w:r>
      <w:r>
        <w:t>n</w:t>
      </w:r>
      <w:r>
        <w:t>de kötüye değil iyiye, zararlıya değil faydalıya, olu</w:t>
      </w:r>
      <w:r>
        <w:t>m</w:t>
      </w:r>
      <w:r>
        <w:t>s</w:t>
      </w:r>
      <w:r>
        <w:t>u</w:t>
      </w:r>
      <w:r>
        <w:t>za değil olumluya yer vardır.</w:t>
      </w:r>
    </w:p>
    <w:p w:rsidR="00D31759" w:rsidRDefault="00096D1E" w:rsidP="002A07F1">
      <w:pPr>
        <w:pStyle w:val="Balk1"/>
        <w:spacing w:before="67" w:line="262" w:lineRule="exact"/>
        <w:ind w:left="0"/>
      </w:pPr>
      <w:r>
        <w:t>Kıymetli Müminler!</w:t>
      </w:r>
    </w:p>
    <w:p w:rsidR="00D31759" w:rsidRDefault="00096D1E">
      <w:pPr>
        <w:pStyle w:val="GvdeMetni"/>
        <w:ind w:right="98"/>
      </w:pPr>
      <w:r>
        <w:t>Peygamberimizin ifadesiyle hurma ağacı gib</w:t>
      </w:r>
      <w:r>
        <w:t>i</w:t>
      </w:r>
      <w:r>
        <w:t>dir mümin.</w:t>
      </w:r>
      <w:r>
        <w:rPr>
          <w:vertAlign w:val="superscript"/>
        </w:rPr>
        <w:t>5</w:t>
      </w:r>
      <w:r>
        <w:t xml:space="preserve"> Her daim imanından aldığı kuvvetle canlıl</w:t>
      </w:r>
      <w:r>
        <w:t>ı</w:t>
      </w:r>
      <w:r>
        <w:t>ğ</w:t>
      </w:r>
      <w:r>
        <w:t>ı</w:t>
      </w:r>
      <w:r>
        <w:t>nı, diriliğini korur. Yaratılış gayesini unu</w:t>
      </w:r>
      <w:r>
        <w:t>t</w:t>
      </w:r>
      <w:r>
        <w:t>madan i</w:t>
      </w:r>
      <w:r>
        <w:t>n</w:t>
      </w:r>
      <w:r>
        <w:t>sa</w:t>
      </w:r>
      <w:r>
        <w:t>n</w:t>
      </w:r>
      <w:r>
        <w:t>l</w:t>
      </w:r>
      <w:r>
        <w:t>ı</w:t>
      </w:r>
      <w:r>
        <w:t>ğa yararlı olur.</w:t>
      </w:r>
    </w:p>
    <w:p w:rsidR="00096D1E" w:rsidRDefault="00096D1E" w:rsidP="002A07F1">
      <w:pPr>
        <w:pStyle w:val="GvdeMetni"/>
        <w:ind w:right="100"/>
      </w:pPr>
      <w:r>
        <w:t>Mümin, türlü musibetlerle imtihan edilse de y</w:t>
      </w:r>
      <w:r>
        <w:t>ı</w:t>
      </w:r>
      <w:r>
        <w:t>kı</w:t>
      </w:r>
      <w:r>
        <w:t>l</w:t>
      </w:r>
      <w:r>
        <w:t>maz, ayakta kalır.</w:t>
      </w:r>
      <w:r>
        <w:rPr>
          <w:vertAlign w:val="superscript"/>
        </w:rPr>
        <w:t>6</w:t>
      </w:r>
      <w:r>
        <w:t xml:space="preserve"> </w:t>
      </w:r>
    </w:p>
    <w:p w:rsidR="00D31759" w:rsidRDefault="00096D1E" w:rsidP="002A07F1">
      <w:pPr>
        <w:pStyle w:val="GvdeMetni"/>
        <w:ind w:right="100"/>
      </w:pPr>
      <w:bookmarkStart w:id="0" w:name="_GoBack"/>
      <w:bookmarkEnd w:id="0"/>
      <w:r>
        <w:lastRenderedPageBreak/>
        <w:t>Bilir ki kula düşen, imtihan ve m</w:t>
      </w:r>
      <w:r>
        <w:t>u</w:t>
      </w:r>
      <w:r>
        <w:t>s</w:t>
      </w:r>
      <w:r>
        <w:t>i</w:t>
      </w:r>
      <w:r>
        <w:t>be</w:t>
      </w:r>
      <w:r>
        <w:t>t</w:t>
      </w:r>
      <w:r>
        <w:t>leri Eyüp mis</w:t>
      </w:r>
      <w:r>
        <w:t>a</w:t>
      </w:r>
      <w:r>
        <w:t>li sabır, meta</w:t>
      </w:r>
      <w:r>
        <w:t>net ve vakarla kabu</w:t>
      </w:r>
      <w:r>
        <w:t>l</w:t>
      </w:r>
      <w:r>
        <w:t>le</w:t>
      </w:r>
      <w:r>
        <w:t>n</w:t>
      </w:r>
      <w:r>
        <w:t>me</w:t>
      </w:r>
      <w:r>
        <w:t>k</w:t>
      </w:r>
      <w:r>
        <w:t>tir. Y</w:t>
      </w:r>
      <w:r>
        <w:t>ü</w:t>
      </w:r>
      <w:r>
        <w:t>ce Allah’tan gelene “lütfun da hoş, kahrın da hoş” diy</w:t>
      </w:r>
      <w:r>
        <w:t>e</w:t>
      </w:r>
      <w:r>
        <w:t>bilmektir.</w:t>
      </w:r>
    </w:p>
    <w:p w:rsidR="00D31759" w:rsidRDefault="00096D1E">
      <w:pPr>
        <w:pStyle w:val="Balk1"/>
        <w:spacing w:before="125"/>
      </w:pPr>
      <w:r>
        <w:t>Aziz Müminler!</w:t>
      </w:r>
    </w:p>
    <w:p w:rsidR="00D31759" w:rsidRDefault="00096D1E" w:rsidP="00096D1E">
      <w:pPr>
        <w:pStyle w:val="GvdeMetni"/>
        <w:spacing w:line="247" w:lineRule="auto"/>
        <w:ind w:right="99"/>
      </w:pPr>
      <w:r>
        <w:t>Müminin hayatında hüzne ve ümitsizliğe yer yo</w:t>
      </w:r>
      <w:r>
        <w:t>k</w:t>
      </w:r>
      <w:r>
        <w:t>tur. O,</w:t>
      </w:r>
      <w:r>
        <w:t xml:space="preserve"> </w:t>
      </w:r>
      <w:r>
        <w:rPr>
          <w:noProof/>
          <w:spacing w:val="25"/>
          <w:position w:val="3"/>
          <w:lang w:bidi="ar-SA"/>
        </w:rPr>
        <w:drawing>
          <wp:inline distT="0" distB="0" distL="0" distR="0" wp14:anchorId="163BB644" wp14:editId="0BCC1E95">
            <wp:extent cx="1017767" cy="16072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3" cy="1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rPr>
          <w:b/>
        </w:rPr>
        <w:t xml:space="preserve">“Üzülme! Allah </w:t>
      </w:r>
      <w:r>
        <w:rPr>
          <w:b/>
          <w:spacing w:val="-4"/>
        </w:rPr>
        <w:t>b</w:t>
      </w:r>
      <w:r>
        <w:rPr>
          <w:b/>
          <w:spacing w:val="-4"/>
        </w:rPr>
        <w:t>i</w:t>
      </w:r>
      <w:r>
        <w:rPr>
          <w:b/>
          <w:spacing w:val="-4"/>
        </w:rPr>
        <w:t xml:space="preserve">zimle </w:t>
      </w:r>
      <w:r>
        <w:rPr>
          <w:b/>
        </w:rPr>
        <w:t>b</w:t>
      </w:r>
      <w:r>
        <w:rPr>
          <w:b/>
        </w:rPr>
        <w:t>e</w:t>
      </w:r>
      <w:r>
        <w:rPr>
          <w:b/>
        </w:rPr>
        <w:t>r</w:t>
      </w:r>
      <w:r>
        <w:rPr>
          <w:b/>
        </w:rPr>
        <w:t>a</w:t>
      </w:r>
      <w:r>
        <w:rPr>
          <w:b/>
        </w:rPr>
        <w:t>be</w:t>
      </w:r>
      <w:r>
        <w:rPr>
          <w:b/>
        </w:rPr>
        <w:t>r</w:t>
      </w:r>
      <w:r>
        <w:rPr>
          <w:b/>
        </w:rPr>
        <w:t>dir”</w:t>
      </w:r>
      <w:r>
        <w:rPr>
          <w:b/>
          <w:position w:val="8"/>
          <w:sz w:val="15"/>
        </w:rPr>
        <w:t xml:space="preserve">7 </w:t>
      </w:r>
      <w:proofErr w:type="spellStart"/>
      <w:r>
        <w:t>âyetine</w:t>
      </w:r>
      <w:proofErr w:type="spellEnd"/>
      <w:r>
        <w:t xml:space="preserve"> gönülden inanır. Bilir ki herkesin onu t</w:t>
      </w:r>
      <w:r>
        <w:t xml:space="preserve">erk ettiği anda kendisini terk etmeyen, ona ümit ve çare olan bir </w:t>
      </w:r>
      <w:proofErr w:type="spellStart"/>
      <w:r>
        <w:t>mevlası</w:t>
      </w:r>
      <w:proofErr w:type="spellEnd"/>
      <w:r>
        <w:rPr>
          <w:spacing w:val="-4"/>
        </w:rPr>
        <w:t xml:space="preserve"> </w:t>
      </w:r>
      <w:r>
        <w:t>vardır.</w:t>
      </w:r>
    </w:p>
    <w:p w:rsidR="00D31759" w:rsidRDefault="00096D1E" w:rsidP="00096D1E">
      <w:pPr>
        <w:pStyle w:val="GvdeMetni"/>
        <w:spacing w:line="242" w:lineRule="auto"/>
        <w:ind w:right="100"/>
      </w:pPr>
      <w:r>
        <w:t xml:space="preserve">Elinden ve dilinden insanların güvende olduğu </w:t>
      </w:r>
      <w:r w:rsidR="002A07F1">
        <w:t>kiş</w:t>
      </w:r>
      <w:r w:rsidR="002A07F1">
        <w:t>i</w:t>
      </w:r>
      <w:r w:rsidR="002A07F1">
        <w:t>dir mümin</w:t>
      </w:r>
      <w:r>
        <w:t>.</w:t>
      </w:r>
      <w:r>
        <w:rPr>
          <w:vertAlign w:val="superscript"/>
        </w:rPr>
        <w:t>8</w:t>
      </w:r>
      <w:r>
        <w:t xml:space="preserve"> </w:t>
      </w:r>
      <w:r>
        <w:rPr>
          <w:noProof/>
          <w:spacing w:val="1"/>
          <w:position w:val="3"/>
          <w:lang w:bidi="ar-SA"/>
        </w:rPr>
        <w:drawing>
          <wp:inline distT="0" distB="0" distL="0" distR="0" wp14:anchorId="37DF5DEC" wp14:editId="0F23023A">
            <wp:extent cx="1041621" cy="1666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1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rPr>
          <w:b/>
        </w:rPr>
        <w:t>“Aldatan bi</w:t>
      </w:r>
      <w:r>
        <w:rPr>
          <w:b/>
        </w:rPr>
        <w:t>z</w:t>
      </w:r>
      <w:r>
        <w:rPr>
          <w:b/>
        </w:rPr>
        <w:t>den d</w:t>
      </w:r>
      <w:r>
        <w:rPr>
          <w:b/>
        </w:rPr>
        <w:t>e</w:t>
      </w:r>
      <w:r>
        <w:rPr>
          <w:b/>
        </w:rPr>
        <w:t>ği</w:t>
      </w:r>
      <w:r>
        <w:rPr>
          <w:b/>
        </w:rPr>
        <w:t>l</w:t>
      </w:r>
      <w:r>
        <w:rPr>
          <w:b/>
        </w:rPr>
        <w:t>dir.”</w:t>
      </w:r>
      <w:r>
        <w:rPr>
          <w:b/>
          <w:position w:val="8"/>
          <w:sz w:val="15"/>
        </w:rPr>
        <w:t xml:space="preserve">9 </w:t>
      </w:r>
      <w:r>
        <w:t>hadisi gereği aldatmaktan ve alda</w:t>
      </w:r>
      <w:r>
        <w:t>n</w:t>
      </w:r>
      <w:r>
        <w:t>maktan A</w:t>
      </w:r>
      <w:r>
        <w:t>l</w:t>
      </w:r>
      <w:r>
        <w:t>lah’a sığınır. Müminin dilinden kö</w:t>
      </w:r>
      <w:r>
        <w:t>tü ve yalan sözler, onur kırıcı ve g</w:t>
      </w:r>
      <w:r>
        <w:t>ö</w:t>
      </w:r>
      <w:r>
        <w:t xml:space="preserve">nül yaralayıcı ifadeler dökülmez. O, </w:t>
      </w:r>
      <w:proofErr w:type="spellStart"/>
      <w:r>
        <w:t>öt</w:t>
      </w:r>
      <w:r>
        <w:t>e</w:t>
      </w:r>
      <w:r>
        <w:t>kileştirici</w:t>
      </w:r>
      <w:proofErr w:type="spellEnd"/>
      <w:r>
        <w:t xml:space="preserve"> d</w:t>
      </w:r>
      <w:r>
        <w:t>e</w:t>
      </w:r>
      <w:r>
        <w:t>ğil bi</w:t>
      </w:r>
      <w:r>
        <w:t>r</w:t>
      </w:r>
      <w:r>
        <w:t>leştiricidir; ne</w:t>
      </w:r>
      <w:r>
        <w:t>f</w:t>
      </w:r>
      <w:r>
        <w:t>ret ettirici değil müjd</w:t>
      </w:r>
      <w:r>
        <w:t>e</w:t>
      </w:r>
      <w:r>
        <w:t>leyicidir. Her bir s</w:t>
      </w:r>
      <w:r>
        <w:t>ö</w:t>
      </w:r>
      <w:r>
        <w:t>zünün, her bir işinin bir gün mutlaka hesabını ver</w:t>
      </w:r>
      <w:r>
        <w:t>e</w:t>
      </w:r>
      <w:r>
        <w:t>ceğinin</w:t>
      </w:r>
      <w:r>
        <w:rPr>
          <w:spacing w:val="-3"/>
        </w:rPr>
        <w:t xml:space="preserve"> </w:t>
      </w:r>
      <w:r>
        <w:t>b</w:t>
      </w:r>
      <w:r>
        <w:t>i</w:t>
      </w:r>
      <w:r>
        <w:t>lincindedir.</w:t>
      </w:r>
    </w:p>
    <w:p w:rsidR="00D31759" w:rsidRDefault="00096D1E">
      <w:pPr>
        <w:pStyle w:val="Balk1"/>
        <w:spacing w:before="124"/>
      </w:pPr>
      <w:r>
        <w:t>Aziz Kardeşlerim!</w:t>
      </w:r>
    </w:p>
    <w:p w:rsidR="00D31759" w:rsidRDefault="00096D1E" w:rsidP="00096D1E">
      <w:pPr>
        <w:pStyle w:val="GvdeMetni"/>
        <w:ind w:right="98"/>
      </w:pPr>
      <w:proofErr w:type="spellStart"/>
      <w:r>
        <w:t>Peyg</w:t>
      </w:r>
      <w:r>
        <w:t>amberimiz</w:t>
      </w:r>
      <w:r>
        <w:t>’in</w:t>
      </w:r>
      <w:proofErr w:type="spellEnd"/>
      <w:r>
        <w:t xml:space="preserve"> (Sav),</w:t>
      </w:r>
      <w:r>
        <w:t xml:space="preserve"> dilinde feraset, basiret ve it</w:t>
      </w:r>
      <w:r>
        <w:t>i</w:t>
      </w:r>
      <w:r>
        <w:t>dal s</w:t>
      </w:r>
      <w:r>
        <w:t>a</w:t>
      </w:r>
      <w:r>
        <w:t>hibidir mümin. Hayata ve olaylara tefe</w:t>
      </w:r>
      <w:r>
        <w:t>k</w:t>
      </w:r>
      <w:r>
        <w:t>kür, hi</w:t>
      </w:r>
      <w:r>
        <w:t>k</w:t>
      </w:r>
      <w:r>
        <w:t>met ve i</w:t>
      </w:r>
      <w:r>
        <w:t>b</w:t>
      </w:r>
      <w:r>
        <w:t xml:space="preserve">ret nazarıyla bakar. </w:t>
      </w:r>
      <w:r>
        <w:rPr>
          <w:b/>
        </w:rPr>
        <w:t>“Mümin, bir delikten iki defa ıs</w:t>
      </w:r>
      <w:r>
        <w:rPr>
          <w:b/>
        </w:rPr>
        <w:t>ı</w:t>
      </w:r>
      <w:r>
        <w:rPr>
          <w:b/>
        </w:rPr>
        <w:t>rı</w:t>
      </w:r>
      <w:r>
        <w:rPr>
          <w:b/>
        </w:rPr>
        <w:t>l</w:t>
      </w:r>
      <w:r>
        <w:rPr>
          <w:b/>
        </w:rPr>
        <w:t>maz.”</w:t>
      </w:r>
      <w:r>
        <w:rPr>
          <w:b/>
          <w:position w:val="8"/>
          <w:sz w:val="15"/>
        </w:rPr>
        <w:t xml:space="preserve">10 </w:t>
      </w:r>
      <w:r>
        <w:t>Bile bile hataya düşmez.  İnanc</w:t>
      </w:r>
      <w:r>
        <w:t>ı</w:t>
      </w:r>
      <w:r>
        <w:t>nın, duygu ve d</w:t>
      </w:r>
      <w:r>
        <w:t>ü</w:t>
      </w:r>
      <w:r>
        <w:t>şüncelerinin isti</w:t>
      </w:r>
      <w:r>
        <w:t>s</w:t>
      </w:r>
      <w:r>
        <w:t>mar edilmes</w:t>
      </w:r>
      <w:r>
        <w:t>ine izin vermez. Gönlünü, zihnini ba</w:t>
      </w:r>
      <w:r>
        <w:t>ş</w:t>
      </w:r>
      <w:r>
        <w:t>kalarına esir</w:t>
      </w:r>
      <w:r>
        <w:rPr>
          <w:spacing w:val="-13"/>
        </w:rPr>
        <w:t xml:space="preserve"> </w:t>
      </w:r>
      <w:r>
        <w:t>etmez.</w:t>
      </w:r>
    </w:p>
    <w:p w:rsidR="00D31759" w:rsidRDefault="00096D1E" w:rsidP="002A07F1">
      <w:pPr>
        <w:spacing w:line="237" w:lineRule="auto"/>
        <w:ind w:left="107" w:right="100" w:firstLine="424"/>
        <w:jc w:val="both"/>
        <w:rPr>
          <w:sz w:val="23"/>
        </w:rPr>
      </w:pPr>
      <w:r>
        <w:rPr>
          <w:b/>
          <w:sz w:val="23"/>
        </w:rPr>
        <w:t>“Kalbinde zerre miktarı kibir bulunan kişi ce</w:t>
      </w:r>
      <w:r>
        <w:rPr>
          <w:b/>
          <w:sz w:val="23"/>
        </w:rPr>
        <w:t>n</w:t>
      </w:r>
      <w:r>
        <w:rPr>
          <w:b/>
          <w:sz w:val="23"/>
        </w:rPr>
        <w:t>nete giremez.”</w:t>
      </w:r>
      <w:r>
        <w:rPr>
          <w:b/>
          <w:position w:val="8"/>
          <w:sz w:val="15"/>
        </w:rPr>
        <w:t xml:space="preserve">11 </w:t>
      </w:r>
      <w:r>
        <w:rPr>
          <w:sz w:val="23"/>
        </w:rPr>
        <w:t xml:space="preserve">hadisinin bilinciyle </w:t>
      </w:r>
      <w:r w:rsidR="002A07F1">
        <w:rPr>
          <w:sz w:val="23"/>
        </w:rPr>
        <w:t>mütevazı</w:t>
      </w:r>
      <w:r>
        <w:rPr>
          <w:sz w:val="23"/>
        </w:rPr>
        <w:t xml:space="preserve"> kiş</w:t>
      </w:r>
      <w:r>
        <w:rPr>
          <w:sz w:val="23"/>
        </w:rPr>
        <w:t>i</w:t>
      </w:r>
      <w:r>
        <w:rPr>
          <w:sz w:val="23"/>
        </w:rPr>
        <w:t>dir mümin. Yaratılanı sırf Yaratan’dan ötürü s</w:t>
      </w:r>
      <w:r>
        <w:rPr>
          <w:sz w:val="23"/>
        </w:rPr>
        <w:t>e</w:t>
      </w:r>
      <w:r>
        <w:rPr>
          <w:sz w:val="23"/>
        </w:rPr>
        <w:t>ver. B</w:t>
      </w:r>
      <w:r>
        <w:rPr>
          <w:sz w:val="23"/>
        </w:rPr>
        <w:t>i</w:t>
      </w:r>
      <w:r>
        <w:rPr>
          <w:sz w:val="23"/>
        </w:rPr>
        <w:t>lir ki insanlarla dost olmayan ve kendisiyle do</w:t>
      </w:r>
      <w:r>
        <w:rPr>
          <w:sz w:val="23"/>
        </w:rPr>
        <w:t>stluk k</w:t>
      </w:r>
      <w:r>
        <w:rPr>
          <w:sz w:val="23"/>
        </w:rPr>
        <w:t>u</w:t>
      </w:r>
      <w:r>
        <w:rPr>
          <w:sz w:val="23"/>
        </w:rPr>
        <w:t>rulam</w:t>
      </w:r>
      <w:r>
        <w:rPr>
          <w:sz w:val="23"/>
        </w:rPr>
        <w:t>a</w:t>
      </w:r>
      <w:r>
        <w:rPr>
          <w:sz w:val="23"/>
        </w:rPr>
        <w:t>yanda hayır yoktur.</w:t>
      </w:r>
      <w:r>
        <w:rPr>
          <w:sz w:val="23"/>
          <w:vertAlign w:val="superscript"/>
        </w:rPr>
        <w:t>12</w:t>
      </w:r>
      <w:r>
        <w:rPr>
          <w:sz w:val="23"/>
        </w:rPr>
        <w:t xml:space="preserve"> Onun davr</w:t>
      </w:r>
      <w:r>
        <w:rPr>
          <w:sz w:val="23"/>
        </w:rPr>
        <w:t>a</w:t>
      </w:r>
      <w:r>
        <w:rPr>
          <w:sz w:val="23"/>
        </w:rPr>
        <w:t>nışları şefkat, merh</w:t>
      </w:r>
      <w:r>
        <w:rPr>
          <w:sz w:val="23"/>
        </w:rPr>
        <w:t>a</w:t>
      </w:r>
      <w:r>
        <w:rPr>
          <w:sz w:val="23"/>
        </w:rPr>
        <w:t>met, samimiyet, ülfet ve m</w:t>
      </w:r>
      <w:r>
        <w:rPr>
          <w:sz w:val="23"/>
        </w:rPr>
        <w:t>u</w:t>
      </w:r>
      <w:r>
        <w:rPr>
          <w:sz w:val="23"/>
        </w:rPr>
        <w:t>habbetle</w:t>
      </w:r>
      <w:r>
        <w:rPr>
          <w:spacing w:val="-9"/>
          <w:sz w:val="23"/>
        </w:rPr>
        <w:t xml:space="preserve"> </w:t>
      </w:r>
      <w:r>
        <w:rPr>
          <w:sz w:val="23"/>
        </w:rPr>
        <w:t>örülüdür.</w:t>
      </w:r>
    </w:p>
    <w:p w:rsidR="00D31759" w:rsidRDefault="00096D1E" w:rsidP="002A07F1">
      <w:pPr>
        <w:pStyle w:val="GvdeMetni"/>
        <w:ind w:right="100" w:firstLine="482"/>
      </w:pPr>
      <w:r>
        <w:t xml:space="preserve">Ve nihayet mümin, güzel koku satan </w:t>
      </w:r>
      <w:proofErr w:type="spellStart"/>
      <w:r>
        <w:t>attar</w:t>
      </w:r>
      <w:proofErr w:type="spellEnd"/>
      <w:r>
        <w:t xml:space="preserve"> gib</w:t>
      </w:r>
      <w:r>
        <w:t>i</w:t>
      </w:r>
      <w:r>
        <w:t>dir.</w:t>
      </w:r>
      <w:r>
        <w:rPr>
          <w:vertAlign w:val="superscript"/>
        </w:rPr>
        <w:t>13</w:t>
      </w:r>
      <w:r>
        <w:t xml:space="preserve"> İnsanlara ahlâk, </w:t>
      </w:r>
      <w:proofErr w:type="spellStart"/>
      <w:r>
        <w:t>âdâb</w:t>
      </w:r>
      <w:proofErr w:type="spellEnd"/>
      <w:r>
        <w:t>, erdem takdim eder.</w:t>
      </w:r>
      <w:r>
        <w:t xml:space="preserve"> Z</w:t>
      </w:r>
      <w:r>
        <w:t>i</w:t>
      </w:r>
      <w:r>
        <w:t>hi</w:t>
      </w:r>
      <w:r>
        <w:t>n</w:t>
      </w:r>
      <w:r>
        <w:t>lerde hep olumlu yer edinir. Gönüllerde hep</w:t>
      </w:r>
      <w:r>
        <w:t xml:space="preserve"> hoş </w:t>
      </w:r>
      <w:proofErr w:type="spellStart"/>
      <w:r>
        <w:t>sada</w:t>
      </w:r>
      <w:proofErr w:type="spellEnd"/>
      <w:r>
        <w:rPr>
          <w:spacing w:val="-13"/>
        </w:rPr>
        <w:t xml:space="preserve"> </w:t>
      </w:r>
      <w:r>
        <w:t>bırakır.</w:t>
      </w:r>
    </w:p>
    <w:p w:rsidR="00D31759" w:rsidRDefault="00096D1E" w:rsidP="002A07F1">
      <w:pPr>
        <w:pStyle w:val="GvdeMetni"/>
        <w:ind w:right="102"/>
      </w:pPr>
      <w:r>
        <w:t>Ne mutlu Peygamberimiz’ in</w:t>
      </w:r>
      <w:r w:rsidR="002A07F1">
        <w:t xml:space="preserve"> (Sav),</w:t>
      </w:r>
      <w:r>
        <w:t xml:space="preserve"> bu övgül</w:t>
      </w:r>
      <w:r>
        <w:t>e</w:t>
      </w:r>
      <w:r>
        <w:t>rine ma</w:t>
      </w:r>
      <w:r>
        <w:t>z</w:t>
      </w:r>
      <w:r>
        <w:t>har olanlara! Ne mutlu yaratılış hikmetine sarılarak Y</w:t>
      </w:r>
      <w:r>
        <w:t>ü</w:t>
      </w:r>
      <w:r>
        <w:t>ce Allah’ın rızasına ulaşanlara! Ne mu</w:t>
      </w:r>
      <w:r>
        <w:t>t</w:t>
      </w:r>
      <w:r>
        <w:t>lu fâni âlemi bâki bir hazineye dönüştürenlere!</w:t>
      </w:r>
    </w:p>
    <w:p w:rsidR="002A07F1" w:rsidRPr="00096D1E" w:rsidRDefault="002A07F1" w:rsidP="002A07F1">
      <w:pPr>
        <w:pStyle w:val="GvdeMetni"/>
        <w:ind w:right="102"/>
        <w:rPr>
          <w:b/>
          <w:bCs/>
        </w:rPr>
      </w:pPr>
      <w:r w:rsidRPr="00096D1E">
        <w:rPr>
          <w:b/>
          <w:bCs/>
        </w:rPr>
        <w:t>Kardeşlerim!</w:t>
      </w:r>
    </w:p>
    <w:p w:rsidR="002A07F1" w:rsidRDefault="002A07F1" w:rsidP="002A07F1">
      <w:pPr>
        <w:pStyle w:val="GvdeMetni"/>
        <w:ind w:right="102"/>
      </w:pPr>
      <w:r>
        <w:t>15 Kasım KKTC’nin kuruluş yıl dönümüdür. Kıbrıs Türk Tarihinin bu önemli ve onurlu hatırasının yıl dönümü vesilesiyle, geçmişte ve günümüzde, vatanı ve mukaddes</w:t>
      </w:r>
      <w:r>
        <w:t>a</w:t>
      </w:r>
      <w:r>
        <w:t xml:space="preserve">tı uğruna canını feda eden bütün </w:t>
      </w:r>
      <w:r w:rsidR="00096D1E">
        <w:t>şehitlerimizi</w:t>
      </w:r>
      <w:r>
        <w:t xml:space="preserve"> rahmetle anıyorum. Bu kutsal mücadelenin, emanetçisi olarak, birlik ve </w:t>
      </w:r>
      <w:r w:rsidR="00096D1E">
        <w:t>beraberliğimizin</w:t>
      </w:r>
      <w:r>
        <w:t xml:space="preserve"> devamını </w:t>
      </w:r>
      <w:r w:rsidR="00096D1E">
        <w:t>diliyorum</w:t>
      </w:r>
      <w:r>
        <w:t xml:space="preserve">, iman temelinde kardeş olmayı, </w:t>
      </w:r>
      <w:proofErr w:type="spellStart"/>
      <w:r>
        <w:t>Rasulullahın</w:t>
      </w:r>
      <w:proofErr w:type="spellEnd"/>
      <w:r>
        <w:t xml:space="preserve"> (Sav), </w:t>
      </w:r>
      <w:r w:rsidR="00096D1E">
        <w:t>şefaatine</w:t>
      </w:r>
      <w:r>
        <w:t xml:space="preserve"> mazhar olm</w:t>
      </w:r>
      <w:r>
        <w:t>a</w:t>
      </w:r>
      <w:r>
        <w:t>y</w:t>
      </w:r>
      <w:r w:rsidR="00096D1E">
        <w:t>ı</w:t>
      </w:r>
      <w:r>
        <w:t xml:space="preserve">, O’nun </w:t>
      </w:r>
      <w:r w:rsidR="00096D1E">
        <w:t xml:space="preserve">sevgisi etrafında bütünleşmeyi, Yüce </w:t>
      </w:r>
      <w:proofErr w:type="spellStart"/>
      <w:r w:rsidR="00096D1E">
        <w:t>Mevl</w:t>
      </w:r>
      <w:r w:rsidR="00096D1E">
        <w:t>a</w:t>
      </w:r>
      <w:r w:rsidR="00096D1E">
        <w:t>dan</w:t>
      </w:r>
      <w:proofErr w:type="spellEnd"/>
      <w:r w:rsidR="00096D1E">
        <w:t xml:space="preserve"> niyaz ediyorum.</w:t>
      </w:r>
    </w:p>
    <w:p w:rsidR="00D31759" w:rsidRDefault="00D31759">
      <w:pPr>
        <w:pStyle w:val="GvdeMetni"/>
        <w:spacing w:before="6"/>
        <w:ind w:left="0" w:firstLine="0"/>
        <w:jc w:val="left"/>
        <w:rPr>
          <w:sz w:val="11"/>
        </w:rPr>
      </w:pPr>
    </w:p>
    <w:p w:rsidR="00D31759" w:rsidRDefault="00096D1E">
      <w:pPr>
        <w:pStyle w:val="GvdeMetni"/>
        <w:spacing w:line="20" w:lineRule="exact"/>
        <w:ind w:left="102" w:firstLine="0"/>
        <w:jc w:val="left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026" style="width:144.05pt;height:.5pt;mso-position-horizontal-relative:char;mso-position-vertical-relative:line" coordsize="2881,10">
            <v:line id="_x0000_s1027" style="position:absolute" from="0,5" to="2880,5" strokeweight=".48pt"/>
            <w10:wrap type="none"/>
            <w10:anchorlock/>
          </v:group>
        </w:pict>
      </w:r>
    </w:p>
    <w:p w:rsidR="00D31759" w:rsidRDefault="00096D1E">
      <w:pPr>
        <w:spacing w:before="72" w:line="186" w:lineRule="exact"/>
        <w:ind w:left="107"/>
        <w:rPr>
          <w:sz w:val="16"/>
        </w:rPr>
      </w:pPr>
      <w:r>
        <w:rPr>
          <w:position w:val="6"/>
          <w:sz w:val="10"/>
        </w:rPr>
        <w:t xml:space="preserve">1 </w:t>
      </w:r>
      <w:proofErr w:type="spellStart"/>
      <w:r>
        <w:rPr>
          <w:sz w:val="16"/>
        </w:rPr>
        <w:t>Tevbe</w:t>
      </w:r>
      <w:proofErr w:type="spellEnd"/>
      <w:r>
        <w:rPr>
          <w:sz w:val="16"/>
        </w:rPr>
        <w:t>, 9/71.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2 </w:t>
      </w:r>
      <w:proofErr w:type="spellStart"/>
      <w:r>
        <w:rPr>
          <w:sz w:val="16"/>
        </w:rPr>
        <w:t>Tirmizî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Fiten</w:t>
      </w:r>
      <w:proofErr w:type="spellEnd"/>
      <w:r>
        <w:rPr>
          <w:sz w:val="16"/>
        </w:rPr>
        <w:t xml:space="preserve">, 76; </w:t>
      </w:r>
      <w:proofErr w:type="spellStart"/>
      <w:r>
        <w:rPr>
          <w:sz w:val="16"/>
        </w:rPr>
        <w:t>Ahmed</w:t>
      </w:r>
      <w:proofErr w:type="spellEnd"/>
      <w:r>
        <w:rPr>
          <w:sz w:val="16"/>
        </w:rPr>
        <w:t xml:space="preserve"> b. </w:t>
      </w:r>
      <w:proofErr w:type="spellStart"/>
      <w:r>
        <w:rPr>
          <w:sz w:val="16"/>
        </w:rPr>
        <w:t>Hanbel</w:t>
      </w:r>
      <w:proofErr w:type="spellEnd"/>
      <w:r>
        <w:rPr>
          <w:sz w:val="16"/>
        </w:rPr>
        <w:t>, II, 268.</w:t>
      </w:r>
    </w:p>
    <w:p w:rsidR="00D31759" w:rsidRDefault="00096D1E">
      <w:pPr>
        <w:spacing w:line="184" w:lineRule="exact"/>
        <w:ind w:left="107"/>
        <w:rPr>
          <w:sz w:val="16"/>
        </w:rPr>
      </w:pPr>
      <w:proofErr w:type="gramStart"/>
      <w:r>
        <w:rPr>
          <w:position w:val="6"/>
          <w:sz w:val="10"/>
        </w:rPr>
        <w:t xml:space="preserve">3  </w:t>
      </w:r>
      <w:proofErr w:type="spellStart"/>
      <w:r>
        <w:rPr>
          <w:sz w:val="16"/>
        </w:rPr>
        <w:t>Ahmed</w:t>
      </w:r>
      <w:proofErr w:type="spellEnd"/>
      <w:proofErr w:type="gramEnd"/>
      <w:r>
        <w:rPr>
          <w:sz w:val="16"/>
        </w:rPr>
        <w:t xml:space="preserve"> b. </w:t>
      </w:r>
      <w:proofErr w:type="spellStart"/>
      <w:r>
        <w:rPr>
          <w:sz w:val="16"/>
        </w:rPr>
        <w:t>Hanbel</w:t>
      </w:r>
      <w:proofErr w:type="spellEnd"/>
      <w:r>
        <w:rPr>
          <w:sz w:val="16"/>
        </w:rPr>
        <w:t>, II, 199.</w:t>
      </w:r>
    </w:p>
    <w:p w:rsidR="00D31759" w:rsidRDefault="00096D1E">
      <w:pPr>
        <w:spacing w:line="185" w:lineRule="exact"/>
        <w:ind w:left="107"/>
        <w:rPr>
          <w:sz w:val="16"/>
        </w:rPr>
      </w:pPr>
      <w:r>
        <w:rPr>
          <w:position w:val="6"/>
          <w:sz w:val="10"/>
        </w:rPr>
        <w:t xml:space="preserve">4 </w:t>
      </w:r>
      <w:proofErr w:type="spellStart"/>
      <w:r>
        <w:rPr>
          <w:sz w:val="16"/>
        </w:rPr>
        <w:t>Ahmed</w:t>
      </w:r>
      <w:proofErr w:type="spellEnd"/>
      <w:r>
        <w:rPr>
          <w:sz w:val="16"/>
        </w:rPr>
        <w:t xml:space="preserve"> b. </w:t>
      </w:r>
      <w:proofErr w:type="spellStart"/>
      <w:r>
        <w:rPr>
          <w:sz w:val="16"/>
        </w:rPr>
        <w:t>Hanbel</w:t>
      </w:r>
      <w:proofErr w:type="spellEnd"/>
      <w:r>
        <w:rPr>
          <w:sz w:val="16"/>
        </w:rPr>
        <w:t>, II, 199.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5 </w:t>
      </w:r>
      <w:proofErr w:type="spellStart"/>
      <w:r>
        <w:rPr>
          <w:sz w:val="16"/>
        </w:rPr>
        <w:t>Buhârî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Edeb</w:t>
      </w:r>
      <w:proofErr w:type="spellEnd"/>
      <w:r>
        <w:rPr>
          <w:sz w:val="16"/>
        </w:rPr>
        <w:t>, 89.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6 </w:t>
      </w:r>
      <w:proofErr w:type="spellStart"/>
      <w:r>
        <w:rPr>
          <w:sz w:val="16"/>
        </w:rPr>
        <w:t>Buhârî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Tevhid</w:t>
      </w:r>
      <w:proofErr w:type="spellEnd"/>
      <w:r>
        <w:rPr>
          <w:sz w:val="16"/>
        </w:rPr>
        <w:t>, 31.</w:t>
      </w:r>
    </w:p>
    <w:p w:rsidR="00D31759" w:rsidRDefault="00096D1E">
      <w:pPr>
        <w:spacing w:line="185" w:lineRule="exact"/>
        <w:ind w:left="107"/>
        <w:rPr>
          <w:sz w:val="16"/>
        </w:rPr>
      </w:pPr>
      <w:r>
        <w:rPr>
          <w:position w:val="6"/>
          <w:sz w:val="10"/>
        </w:rPr>
        <w:t xml:space="preserve">7 </w:t>
      </w:r>
      <w:proofErr w:type="spellStart"/>
      <w:r>
        <w:rPr>
          <w:sz w:val="16"/>
        </w:rPr>
        <w:t>Tevbe</w:t>
      </w:r>
      <w:proofErr w:type="spellEnd"/>
      <w:r>
        <w:rPr>
          <w:sz w:val="16"/>
        </w:rPr>
        <w:t>, 9/40.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8 </w:t>
      </w:r>
      <w:proofErr w:type="spellStart"/>
      <w:r>
        <w:rPr>
          <w:sz w:val="16"/>
        </w:rPr>
        <w:t>Buhârî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Îmân</w:t>
      </w:r>
      <w:proofErr w:type="spellEnd"/>
      <w:r>
        <w:rPr>
          <w:sz w:val="16"/>
        </w:rPr>
        <w:t>, 4.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9 </w:t>
      </w:r>
      <w:r>
        <w:rPr>
          <w:sz w:val="16"/>
        </w:rPr>
        <w:t xml:space="preserve">Müslim, </w:t>
      </w:r>
      <w:proofErr w:type="spellStart"/>
      <w:r>
        <w:rPr>
          <w:sz w:val="16"/>
        </w:rPr>
        <w:t>Îmân</w:t>
      </w:r>
      <w:proofErr w:type="spellEnd"/>
      <w:r>
        <w:rPr>
          <w:sz w:val="16"/>
        </w:rPr>
        <w:t>, 164.</w:t>
      </w:r>
    </w:p>
    <w:p w:rsidR="00D31759" w:rsidRDefault="00096D1E">
      <w:pPr>
        <w:spacing w:line="185" w:lineRule="exact"/>
        <w:ind w:left="107"/>
        <w:rPr>
          <w:sz w:val="16"/>
        </w:rPr>
      </w:pPr>
      <w:r>
        <w:rPr>
          <w:position w:val="6"/>
          <w:sz w:val="10"/>
        </w:rPr>
        <w:t xml:space="preserve">10 </w:t>
      </w:r>
      <w:proofErr w:type="spellStart"/>
      <w:r>
        <w:rPr>
          <w:sz w:val="16"/>
        </w:rPr>
        <w:t>Buhârî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Edeb</w:t>
      </w:r>
      <w:proofErr w:type="spellEnd"/>
      <w:r>
        <w:rPr>
          <w:sz w:val="16"/>
        </w:rPr>
        <w:t>, 83.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11 </w:t>
      </w:r>
      <w:r>
        <w:rPr>
          <w:sz w:val="16"/>
        </w:rPr>
        <w:t xml:space="preserve">Müslim, </w:t>
      </w:r>
      <w:proofErr w:type="spellStart"/>
      <w:r>
        <w:rPr>
          <w:sz w:val="16"/>
        </w:rPr>
        <w:t>Îmân</w:t>
      </w:r>
      <w:proofErr w:type="spellEnd"/>
      <w:r>
        <w:rPr>
          <w:sz w:val="16"/>
        </w:rPr>
        <w:t>, 147.</w:t>
      </w:r>
    </w:p>
    <w:p w:rsidR="00D31759" w:rsidRDefault="00096D1E">
      <w:pPr>
        <w:spacing w:line="184" w:lineRule="exact"/>
        <w:ind w:left="107"/>
        <w:rPr>
          <w:sz w:val="16"/>
        </w:rPr>
      </w:pPr>
      <w:r>
        <w:rPr>
          <w:position w:val="6"/>
          <w:sz w:val="10"/>
        </w:rPr>
        <w:t xml:space="preserve">12 </w:t>
      </w:r>
      <w:proofErr w:type="spellStart"/>
      <w:r>
        <w:rPr>
          <w:sz w:val="16"/>
        </w:rPr>
        <w:t>Ahmed</w:t>
      </w:r>
      <w:proofErr w:type="spellEnd"/>
      <w:r>
        <w:rPr>
          <w:sz w:val="16"/>
        </w:rPr>
        <w:t xml:space="preserve"> b. </w:t>
      </w:r>
      <w:proofErr w:type="spellStart"/>
      <w:r>
        <w:rPr>
          <w:sz w:val="16"/>
        </w:rPr>
        <w:t>Hanbel</w:t>
      </w:r>
      <w:proofErr w:type="spellEnd"/>
      <w:r>
        <w:rPr>
          <w:sz w:val="16"/>
        </w:rPr>
        <w:t>, II, 400.</w:t>
      </w:r>
    </w:p>
    <w:p w:rsidR="00D31759" w:rsidRDefault="00096D1E">
      <w:pPr>
        <w:spacing w:line="186" w:lineRule="exact"/>
        <w:ind w:left="107"/>
        <w:rPr>
          <w:sz w:val="16"/>
        </w:rPr>
      </w:pPr>
      <w:r>
        <w:rPr>
          <w:position w:val="6"/>
          <w:sz w:val="10"/>
        </w:rPr>
        <w:t xml:space="preserve">13 </w:t>
      </w:r>
      <w:proofErr w:type="spellStart"/>
      <w:r>
        <w:rPr>
          <w:sz w:val="16"/>
        </w:rPr>
        <w:t>Taberânî</w:t>
      </w:r>
      <w:proofErr w:type="spellEnd"/>
      <w:r>
        <w:rPr>
          <w:sz w:val="16"/>
        </w:rPr>
        <w:t>, el-</w:t>
      </w:r>
      <w:proofErr w:type="spellStart"/>
      <w:r>
        <w:rPr>
          <w:sz w:val="16"/>
        </w:rPr>
        <w:t>Mu’cemü’l</w:t>
      </w:r>
      <w:proofErr w:type="spellEnd"/>
      <w:r>
        <w:rPr>
          <w:sz w:val="16"/>
        </w:rPr>
        <w:t>-Kebir, XII, 319.</w:t>
      </w:r>
    </w:p>
    <w:p w:rsidR="00D31759" w:rsidRDefault="00096D1E">
      <w:pPr>
        <w:spacing w:before="124"/>
        <w:ind w:left="1523"/>
        <w:rPr>
          <w:b/>
          <w:i/>
          <w:sz w:val="20"/>
        </w:rPr>
      </w:pPr>
      <w:r>
        <w:rPr>
          <w:b/>
          <w:i/>
          <w:sz w:val="20"/>
        </w:rPr>
        <w:t>Hazırlayan: Din Hizmetleri Genel M</w:t>
      </w:r>
      <w:r>
        <w:rPr>
          <w:b/>
          <w:i/>
          <w:sz w:val="20"/>
        </w:rPr>
        <w:t>ü</w:t>
      </w:r>
      <w:r>
        <w:rPr>
          <w:b/>
          <w:i/>
          <w:sz w:val="20"/>
        </w:rPr>
        <w:t>dürl</w:t>
      </w:r>
      <w:r>
        <w:rPr>
          <w:b/>
          <w:i/>
          <w:sz w:val="20"/>
        </w:rPr>
        <w:t>ü</w:t>
      </w:r>
      <w:r>
        <w:rPr>
          <w:b/>
          <w:i/>
          <w:sz w:val="20"/>
        </w:rPr>
        <w:t>ğü</w:t>
      </w:r>
    </w:p>
    <w:sectPr w:rsidR="00D31759" w:rsidSect="002A07F1">
      <w:type w:val="continuous"/>
      <w:pgSz w:w="11910" w:h="16840"/>
      <w:pgMar w:top="284" w:right="286" w:bottom="568" w:left="284" w:header="708" w:footer="708" w:gutter="0"/>
      <w:cols w:num="2" w:space="708" w:equalWidth="0">
        <w:col w:w="5432" w:space="238"/>
        <w:col w:w="567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759"/>
    <w:rsid w:val="00096D1E"/>
    <w:rsid w:val="002A07F1"/>
    <w:rsid w:val="00D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63" w:lineRule="exact"/>
      <w:ind w:left="531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 w:firstLine="424"/>
      <w:jc w:val="both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07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7F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User</cp:lastModifiedBy>
  <cp:revision>2</cp:revision>
  <dcterms:created xsi:type="dcterms:W3CDTF">2017-11-09T14:36:00Z</dcterms:created>
  <dcterms:modified xsi:type="dcterms:W3CDTF">2017-11-09T14:51:00Z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2017-11-09T00:00:00Z</vt:filetime>
  </property>
</Properties>
</file>