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5F" w:rsidRPr="003B1B0C" w:rsidRDefault="003B1B0C" w:rsidP="003B1B0C">
      <w:pPr>
        <w:spacing w:after="12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eastAsia="tr-TR"/>
        </w:rPr>
      </w:pPr>
      <w:r w:rsidRPr="003B1B0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tr-TR"/>
        </w:rPr>
        <w:t>Tarih: 11.08.2019Konu: Kurban Bayramı</w:t>
      </w:r>
    </w:p>
    <w:p w:rsidR="00A00A37" w:rsidRPr="003B1B0C" w:rsidRDefault="0065295F" w:rsidP="003B1B0C">
      <w:pPr>
        <w:bidi/>
        <w:spacing w:after="120" w:line="240" w:lineRule="auto"/>
        <w:jc w:val="both"/>
        <w:rPr>
          <w:rFonts w:asciiTheme="majorBidi" w:eastAsia="Times New Roman" w:hAnsiTheme="majorBidi" w:cstheme="majorBidi"/>
          <w:bCs/>
          <w:color w:val="000000" w:themeColor="text1"/>
          <w:sz w:val="36"/>
          <w:szCs w:val="36"/>
          <w:lang w:eastAsia="tr-TR"/>
        </w:rPr>
      </w:pPr>
      <w:r w:rsidRPr="003B1B0C">
        <w:rPr>
          <w:rFonts w:asciiTheme="majorBidi" w:eastAsia="Times New Roman" w:hAnsiTheme="majorBidi" w:cstheme="majorBidi"/>
          <w:bCs/>
          <w:color w:val="000000" w:themeColor="text1"/>
          <w:sz w:val="36"/>
          <w:szCs w:val="36"/>
          <w:rtl/>
          <w:lang w:eastAsia="tr-TR"/>
        </w:rPr>
        <w:t>بِسْمِ اللهِ الرَّحْمٰنِ الرَّحِيم</w:t>
      </w:r>
    </w:p>
    <w:p w:rsidR="005C13DC" w:rsidRPr="003B1B0C" w:rsidRDefault="005C13DC" w:rsidP="003B1B0C">
      <w:pPr>
        <w:bidi/>
        <w:spacing w:after="120" w:line="240" w:lineRule="auto"/>
        <w:jc w:val="both"/>
        <w:rPr>
          <w:rFonts w:asciiTheme="majorBidi" w:eastAsia="Times New Roman" w:hAnsiTheme="majorBidi" w:cstheme="majorBidi"/>
          <w:bCs/>
          <w:color w:val="000000" w:themeColor="text1"/>
          <w:sz w:val="36"/>
          <w:szCs w:val="36"/>
          <w:lang w:eastAsia="tr-TR"/>
        </w:rPr>
      </w:pPr>
      <w:r w:rsidRPr="003B1B0C">
        <w:rPr>
          <w:rFonts w:asciiTheme="majorBidi" w:eastAsia="Times New Roman" w:hAnsiTheme="majorBidi" w:cstheme="majorBidi"/>
          <w:bCs/>
          <w:color w:val="000000" w:themeColor="text1"/>
          <w:sz w:val="36"/>
          <w:szCs w:val="36"/>
          <w:rtl/>
          <w:lang w:eastAsia="tr-TR"/>
        </w:rPr>
        <w:t>لَن يَنَالَ اللَّهَ لُحُومُهَا وَلَا دِمَاؤُهَا وَلَكِن يَنَالُهُ التَّقْوَى مِنكُمْ كَذَلِكَ سَخَّرَهَا لَكُمْ لِتُكَبِّرُوا اللَّهَ عَلَى مَا هَدَاكُمْ وَبَشِّرِ الْمُحْسِنِينَ </w:t>
      </w:r>
    </w:p>
    <w:p w:rsidR="003B1B0C" w:rsidRPr="003B1B0C" w:rsidRDefault="000F0E41" w:rsidP="003B1B0C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Theme="majorBidi" w:hAnsiTheme="majorBidi" w:cstheme="majorBidi"/>
          <w:bCs/>
          <w:color w:val="303030"/>
          <w:sz w:val="28"/>
          <w:szCs w:val="28"/>
        </w:rPr>
      </w:pPr>
      <w:r w:rsidRPr="000F0E41">
        <w:rPr>
          <w:rFonts w:asciiTheme="majorBidi" w:hAnsiTheme="majorBidi" w:cstheme="majorBidi"/>
          <w:bCs/>
          <w:noProof/>
          <w:color w:val="222222"/>
          <w:sz w:val="28"/>
          <w:szCs w:val="28"/>
          <w:lang w:eastAsia="tr-TR"/>
        </w:rPr>
        <w:pict>
          <v:shape id="_x0000_s1026" style="position:absolute;left:0;text-align:left;margin-left:169.2pt;margin-top:20.2pt;width:4.1pt;height:3.85pt;z-index:251660288" coordsize="82,77" path="m79,2hdc75,20,82,44,68,55,61,60,,,58,55,51,62,46,77,36,77,24,77,8,42,4,34e" filled="f">
            <v:path arrowok="t"/>
          </v:shape>
        </w:pict>
      </w:r>
      <w:r w:rsidRPr="000F0E41">
        <w:rPr>
          <w:rFonts w:asciiTheme="majorBidi" w:hAnsiTheme="majorBidi" w:cstheme="majorBidi"/>
          <w:bCs/>
          <w:noProof/>
          <w:color w:val="222222"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9.5pt;margin-top:19.3pt;width:3.8pt;height:0;z-index:251661312" o:connectortype="straight"/>
        </w:pict>
      </w:r>
      <w:r w:rsidR="003B1B0C" w:rsidRPr="003B1B0C">
        <w:rPr>
          <w:rFonts w:asciiTheme="majorBidi" w:hAnsiTheme="majorBidi" w:cstheme="majorBidi"/>
          <w:bCs/>
          <w:sz w:val="28"/>
          <w:szCs w:val="28"/>
          <w:rtl/>
        </w:rPr>
        <w:t>قال رسول الله صلى الله عليه وسلم</w:t>
      </w:r>
    </w:p>
    <w:p w:rsidR="003B1B0C" w:rsidRPr="00CA6B6F" w:rsidRDefault="003B1B0C" w:rsidP="003B1B0C">
      <w:pPr>
        <w:spacing w:after="12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3B1B0C">
        <w:rPr>
          <w:rFonts w:asciiTheme="majorBidi" w:hAnsiTheme="majorBidi" w:cstheme="majorBidi"/>
          <w:bCs/>
          <w:color w:val="222222"/>
          <w:sz w:val="28"/>
          <w:szCs w:val="28"/>
          <w:shd w:val="clear" w:color="auto" w:fill="FFFFFF"/>
          <w:rtl/>
        </w:rPr>
        <w:t>مَا عَمِلَ آدَمِىٌّ عَم يَوْمَ النَّحْرِ أحَبَّ إلى اللّهِ تَعالى مِنْ إهْرَاقِهِ الدِّمَاءَ</w:t>
      </w:r>
    </w:p>
    <w:p w:rsidR="00535929" w:rsidRPr="000961CB" w:rsidRDefault="003B1B0C" w:rsidP="00285018">
      <w:pPr>
        <w:spacing w:line="20" w:lineRule="atLeas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tr-TR"/>
        </w:rPr>
      </w:pPr>
      <w:r>
        <w:rPr>
          <w:rFonts w:eastAsia="Times New Roman" w:cs="Traditional Arabic"/>
          <w:b/>
          <w:bCs/>
          <w:color w:val="000000" w:themeColor="text1"/>
          <w:sz w:val="24"/>
          <w:szCs w:val="24"/>
          <w:lang w:eastAsia="tr-TR"/>
        </w:rPr>
        <w:tab/>
      </w:r>
      <w:r w:rsidR="00535929" w:rsidRPr="000961C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tr-TR"/>
        </w:rPr>
        <w:t>Muhterem Müslümanlar!</w:t>
      </w:r>
    </w:p>
    <w:p w:rsidR="00535929" w:rsidRPr="000961CB" w:rsidRDefault="003B1B0C" w:rsidP="00F549FA">
      <w:pPr>
        <w:spacing w:line="20" w:lineRule="atLeast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</w:pPr>
      <w:r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ab/>
      </w:r>
      <w:r w:rsidR="00535929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Bizlere sayısız nimetle</w:t>
      </w:r>
      <w:r w:rsidR="0085320D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r veren, bizleri yedirip içiren</w:t>
      </w:r>
      <w:r w:rsidR="00535929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, bizleri Müslümanlardan kılan</w:t>
      </w:r>
      <w:r w:rsidR="000D4D60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, bizleri bir bayram sabahına daha eriştiren</w:t>
      </w:r>
      <w:r w:rsidR="00F549FA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 </w:t>
      </w:r>
      <w:r w:rsidR="00535929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Rabbimiz’e</w:t>
      </w:r>
      <w:r w:rsidR="00F549FA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 </w:t>
      </w:r>
      <w:r w:rsidR="00535929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hamdolsun.</w:t>
      </w:r>
      <w:r w:rsidR="00A91874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 Bizlere Rabbimiz’in kelamı olan Kuran’ı</w:t>
      </w:r>
      <w:r w:rsidR="00A85700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 ve içerisinde yapılması gereken ibadet ve davranışları</w:t>
      </w:r>
      <w:r w:rsidR="00A91874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 örnek hayatında uygulayıp öğreten Peygamber Efendimiz’e</w:t>
      </w:r>
      <w:r w:rsidR="00F549FA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 </w:t>
      </w:r>
      <w:r w:rsidR="00C169CE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sa</w:t>
      </w:r>
      <w:r w:rsidR="00A85700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lat-ü selam olsun. B</w:t>
      </w:r>
      <w:r w:rsidR="00A91874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u</w:t>
      </w:r>
      <w:r w:rsidR="00A85700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 K</w:t>
      </w:r>
      <w:r w:rsidR="00F32DE5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urban</w:t>
      </w:r>
      <w:r w:rsidR="00A85700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 B</w:t>
      </w:r>
      <w:r w:rsidR="00A91874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ayram</w:t>
      </w:r>
      <w:r w:rsidR="00F32DE5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ı</w:t>
      </w:r>
      <w:r w:rsidR="00F549FA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 sabahında birlik</w:t>
      </w:r>
      <w:r w:rsidR="00A91874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, beraberlik ve kardeşliği pekiştirerek camilerimizi dolduran bütün </w:t>
      </w:r>
      <w:r w:rsidR="00F32DE5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m</w:t>
      </w:r>
      <w:r w:rsidR="00A91874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üslüman kardeşlerim</w:t>
      </w:r>
      <w:r w:rsidR="00C169CE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izden de Rabbim razı</w:t>
      </w:r>
      <w:r w:rsidR="00A91874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 olsun.</w:t>
      </w:r>
    </w:p>
    <w:p w:rsidR="00F32DE5" w:rsidRPr="000961CB" w:rsidRDefault="0085320D" w:rsidP="00285018">
      <w:pPr>
        <w:spacing w:line="20" w:lineRule="atLeas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tr-TR"/>
        </w:rPr>
      </w:pPr>
      <w:r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ab/>
      </w:r>
      <w:r w:rsidR="00F32DE5" w:rsidRPr="000961C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tr-TR"/>
        </w:rPr>
        <w:t>Değerli Kardeşlerim!</w:t>
      </w:r>
    </w:p>
    <w:p w:rsidR="00EC22E5" w:rsidRPr="000961CB" w:rsidRDefault="0085320D" w:rsidP="00285018">
      <w:pPr>
        <w:spacing w:line="20" w:lineRule="atLeast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</w:pPr>
      <w:r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ab/>
        <w:t>Kurban</w:t>
      </w:r>
      <w:r w:rsidR="00F32DE5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,</w:t>
      </w:r>
      <w:r w:rsidR="00F549FA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 </w:t>
      </w:r>
      <w:r w:rsidR="00F32DE5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Allah’a yakınlaşmayı </w:t>
      </w:r>
      <w:r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ifade eder. Öyleyse bizler</w:t>
      </w:r>
      <w:r w:rsidR="000D4D60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,</w:t>
      </w:r>
      <w:r w:rsidR="00F81B2B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 hayatımızın her alanında, her iş</w:t>
      </w:r>
      <w:r w:rsidR="000D4D60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imizde, her yaşantımızda</w:t>
      </w:r>
      <w:r w:rsidR="00F81B2B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 Allah’a yakınlaştıracak amellerde bulunmalıyız. Bizleri Allah’tan uzaklaştıracak bütün davranışlardan da mümkün mertebe uzak durmalıyız.</w:t>
      </w:r>
      <w:r w:rsidR="00F549FA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 </w:t>
      </w:r>
      <w:r w:rsidR="002D6644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Yüce Rabbimiz Kuran’ı Kerim’inde:</w:t>
      </w:r>
      <w:r w:rsidR="00F549FA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 </w:t>
      </w:r>
      <w:r w:rsidR="002D6644" w:rsidRPr="000961C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tr-TR"/>
        </w:rPr>
        <w:t>“Onların ne etleri Allah’a ulaşır ne de kanları; O’na ulaşacak olan sadece sizin takvânızdır. İşte Allah onları sizin istifadenize verdi ki size doğru yolu göstermesinden ötürü O’nu tâzimle anasınız. İyilik yolunu tutanları müjdele! .”</w:t>
      </w:r>
      <w:r w:rsidR="00EC22E5" w:rsidRPr="000961CB">
        <w:rPr>
          <w:rStyle w:val="SonnotBavurusu"/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tr-TR"/>
        </w:rPr>
        <w:endnoteReference w:id="2"/>
      </w:r>
      <w:r w:rsidR="00EC22E5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 buyurmaktadır.</w:t>
      </w:r>
    </w:p>
    <w:p w:rsidR="00EC22E5" w:rsidRPr="000961CB" w:rsidRDefault="00EC22E5" w:rsidP="00285018">
      <w:pPr>
        <w:spacing w:line="20" w:lineRule="atLeas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tr-TR"/>
        </w:rPr>
      </w:pPr>
      <w:r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ab/>
      </w:r>
      <w:r w:rsidRPr="000961C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tr-TR"/>
        </w:rPr>
        <w:t>Muhterem Mü’minler!</w:t>
      </w:r>
    </w:p>
    <w:p w:rsidR="00B01918" w:rsidRDefault="00EC22E5" w:rsidP="00285018">
      <w:pPr>
        <w:spacing w:line="20" w:lineRule="atLeast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</w:pPr>
      <w:r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ab/>
        <w:t xml:space="preserve">Kurban, Hz. İbrahim(a.s)’ın sadâkati ve Hz.İsmail (a.s)’ın teslimiyeti gibi, Rabbimize karşı iman ahdimize sadık kalıp kulluk vazifemizi yapmak  ve Rabbimiz’in: </w:t>
      </w:r>
      <w:r w:rsidRPr="000961C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tr-TR"/>
        </w:rPr>
        <w:t>"O halde, Rabbin için namaz kıl, kurban kes."</w:t>
      </w:r>
      <w:r w:rsidRPr="000961CB">
        <w:rPr>
          <w:rStyle w:val="SonnotBavurusu"/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tr-TR"/>
        </w:rPr>
        <w:endnoteReference w:id="3"/>
      </w:r>
      <w:r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 emrini yerine getirmektir. </w:t>
      </w:r>
      <w:r w:rsidR="00B01918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ab/>
      </w:r>
    </w:p>
    <w:p w:rsidR="00EC22E5" w:rsidRPr="000961CB" w:rsidRDefault="00B01918" w:rsidP="00285018">
      <w:pPr>
        <w:spacing w:line="20" w:lineRule="atLeast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ab/>
      </w:r>
      <w:r w:rsidR="00EC22E5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Aynı zamanda, Hz. Peygamber (sav) in </w:t>
      </w:r>
      <w:r w:rsidR="00EC22E5" w:rsidRPr="00096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“Âdemoğlu, kurban bayramı günü, Allah’a kurban kesmekten daha sevimli gelen bir amel işleyemez...”</w:t>
      </w:r>
      <w:r w:rsidR="00EC22E5" w:rsidRPr="000961CB">
        <w:rPr>
          <w:rStyle w:val="SonnotBavurusu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endnoteReference w:id="4"/>
      </w:r>
      <w:r w:rsidR="00EC22E5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br/>
      </w:r>
      <w:r w:rsidR="00EC22E5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ab/>
        <w:t xml:space="preserve">Kurban, ailemize, akrabalarımıza, komşularımıza, misafirlerimize ve ihtiyaç sahibi </w:t>
      </w:r>
      <w:r w:rsidR="00EC22E5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lastRenderedPageBreak/>
        <w:t xml:space="preserve">kimselere ikramda bulunarak onlarla gönül bağı kurabilmektir. Kuran-ı Kerim’de: </w:t>
      </w:r>
      <w:r w:rsidR="00EC22E5" w:rsidRPr="000961C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tr-TR"/>
        </w:rPr>
        <w:t>“Allah'ın onlara rızık olarak verdiği hayvanları belli günlerde kurban ederken O'nun adını ansınlar. Siz de bunlardan yiyin, çaresiz kalmış yoksulu da doyurun.”</w:t>
      </w:r>
      <w:r w:rsidR="00EC22E5" w:rsidRPr="000961CB">
        <w:rPr>
          <w:rStyle w:val="SonnotBavurusu"/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tr-TR"/>
        </w:rPr>
        <w:endnoteReference w:id="5"/>
      </w:r>
      <w:r w:rsidR="00EC22E5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 buyrulmaktadır.</w:t>
      </w:r>
    </w:p>
    <w:p w:rsidR="00EC22E5" w:rsidRPr="000961CB" w:rsidRDefault="00EC22E5" w:rsidP="00285018">
      <w:pPr>
        <w:spacing w:line="20" w:lineRule="atLeas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tr-TR"/>
        </w:rPr>
      </w:pPr>
      <w:r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ab/>
      </w:r>
      <w:r w:rsidRPr="000961C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tr-TR"/>
        </w:rPr>
        <w:t>Değerli Kardeşlerim!</w:t>
      </w:r>
    </w:p>
    <w:p w:rsidR="00EC22E5" w:rsidRPr="000961CB" w:rsidRDefault="00EC22E5" w:rsidP="00285018">
      <w:pPr>
        <w:spacing w:line="20" w:lineRule="atLeast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</w:pPr>
      <w:r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ab/>
        <w:t xml:space="preserve">Bütün ibadetlerde olduğu gibi, kurban ibadetinde de gösterişten uzak durmalı, kimsenin gönlünü incitmeden, sırf Allah’ın rızasını gözeterek bu görevi yerine getirmeliyiz. Nitekim Rabbimiz bu konuda: </w:t>
      </w:r>
      <w:r w:rsidRPr="000961C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tr-TR"/>
        </w:rPr>
        <w:t>"De ki: Benim namazım, kurbanım, hayatım ve ölümüm, hepsi âlemlerin Rabbi olan Allah içindir."</w:t>
      </w:r>
      <w:r w:rsidRPr="000961CB">
        <w:rPr>
          <w:rStyle w:val="SonnotBavurusu"/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endnoteReference w:id="6"/>
      </w:r>
      <w:r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 buyurmuştur.</w:t>
      </w:r>
    </w:p>
    <w:p w:rsidR="00EC22E5" w:rsidRDefault="00EC22E5" w:rsidP="00285018">
      <w:pPr>
        <w:spacing w:line="20" w:lineRule="atLeast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</w:pPr>
      <w:r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ab/>
        <w:t>Her bayramda olduğu gibi bu bayramda da birbirimize karşı sevgiyle yaklaşalım. Varsa dargı</w:t>
      </w:r>
      <w:r w:rsidR="00F549FA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nlıklara son verelim.  Kimsenin</w:t>
      </w:r>
      <w:r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 hatasız ve kusursuz olmadığını ve affetmenin de büyük bir erdemlilik olduğunu aklımızdan çıkarmayalım. Rabbimizden bu </w:t>
      </w:r>
      <w:r w:rsidR="002E78DA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K</w:t>
      </w:r>
      <w:r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urban </w:t>
      </w:r>
      <w:r w:rsidR="002E78DA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B</w:t>
      </w:r>
      <w:r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ayramını</w:t>
      </w:r>
      <w:r w:rsidR="00DB46FB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,</w:t>
      </w:r>
      <w:r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 İslam alemin</w:t>
      </w:r>
      <w:r w:rsidR="00DB46FB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in birlik ve beraberliğine</w:t>
      </w:r>
      <w:r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>, izzet ve selametine</w:t>
      </w:r>
      <w:r w:rsidR="00DB46FB"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 xml:space="preserve"> vesile kılmasını niyaz ederim.</w:t>
      </w:r>
    </w:p>
    <w:p w:rsidR="00285018" w:rsidRDefault="00285018" w:rsidP="00285018">
      <w:pPr>
        <w:spacing w:after="120" w:line="20" w:lineRule="atLeast"/>
        <w:ind w:firstLine="5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4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Muhterem Müminler!</w:t>
      </w:r>
    </w:p>
    <w:p w:rsidR="003061C1" w:rsidRPr="00712DEA" w:rsidRDefault="003061C1" w:rsidP="003061C1">
      <w:pPr>
        <w:spacing w:after="12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Keseceğimiz kurbanların ehil kişiler tarafından </w:t>
      </w:r>
      <w:r w:rsidR="002E78DA">
        <w:rPr>
          <w:rFonts w:ascii="Times New Roman" w:hAnsi="Times New Roman" w:cs="Times New Roman"/>
          <w:color w:val="000000"/>
          <w:sz w:val="24"/>
          <w:szCs w:val="24"/>
        </w:rPr>
        <w:t>İslami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usullere uygun olarak kesilmesine özen</w:t>
      </w:r>
      <w:r w:rsidR="002E78DA">
        <w:rPr>
          <w:rFonts w:ascii="Times New Roman" w:hAnsi="Times New Roman" w:cs="Times New Roman"/>
          <w:color w:val="000000"/>
          <w:sz w:val="24"/>
          <w:szCs w:val="24"/>
        </w:rPr>
        <w:t xml:space="preserve"> gösterelim. Yüce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dinimizin ''temizlik imandandır'' düsturu ile her zaman ve her yerde temizlik kurallarına riayet etiğimiz gibi, </w:t>
      </w:r>
      <w:r w:rsidR="002E78DA">
        <w:rPr>
          <w:rFonts w:ascii="Times New Roman" w:hAnsi="Times New Roman" w:cs="Times New Roman"/>
          <w:color w:val="000000"/>
          <w:sz w:val="24"/>
          <w:szCs w:val="24"/>
        </w:rPr>
        <w:t>kurbanlarımızı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temiz ortamlarda belediye mezbahanelerinde kesmeye </w:t>
      </w:r>
      <w:r w:rsidR="002E78DA">
        <w:rPr>
          <w:rFonts w:ascii="Times New Roman" w:hAnsi="Times New Roman" w:cs="Times New Roman"/>
          <w:color w:val="000000"/>
          <w:sz w:val="24"/>
          <w:szCs w:val="24"/>
        </w:rPr>
        <w:t>çalışalım, eğer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evlerimizde kesiyorsak gerekli hijyen kurallarına uyup, çeşitli bulaşıcı hastalık ve virüslere sebep olmamak için geride kalan fazlalıkları çevreyi kirletmeden imha edip kesilen mekanı ilaçlayıp dezenfekte edelim..</w:t>
      </w:r>
    </w:p>
    <w:p w:rsidR="00F23508" w:rsidRPr="000961CB" w:rsidRDefault="00EC22E5" w:rsidP="00285018">
      <w:pPr>
        <w:spacing w:line="20" w:lineRule="atLeast"/>
        <w:jc w:val="both"/>
        <w:rPr>
          <w:rFonts w:asciiTheme="majorBidi" w:hAnsiTheme="majorBidi" w:cstheme="majorBidi"/>
          <w:sz w:val="24"/>
          <w:szCs w:val="24"/>
          <w:rtl/>
        </w:rPr>
      </w:pPr>
      <w:r w:rsidRPr="000961C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tr-TR"/>
        </w:rPr>
        <w:tab/>
        <w:t xml:space="preserve"> Hutbemi Peygamber Efendimiz’in(sav) şu duasıyla bitiriyorum: </w:t>
      </w:r>
      <w:r w:rsidRPr="000961CB">
        <w:rPr>
          <w:rFonts w:asciiTheme="majorBidi" w:hAnsiTheme="majorBidi" w:cstheme="majorBidi"/>
          <w:b/>
          <w:sz w:val="24"/>
          <w:szCs w:val="24"/>
        </w:rPr>
        <w:t>“Allah’ım! Bu kurbanlar senin nimetindir ve senin rızan içindir. Benim, ailemin ve ümmetimin kurbanlarını kabul eyle!”</w:t>
      </w:r>
      <w:r w:rsidRPr="000961CB">
        <w:rPr>
          <w:rStyle w:val="SonnotBavurusu"/>
          <w:rFonts w:asciiTheme="majorBidi" w:hAnsiTheme="majorBidi" w:cstheme="majorBidi"/>
          <w:b/>
          <w:sz w:val="24"/>
          <w:szCs w:val="24"/>
        </w:rPr>
        <w:endnoteReference w:id="7"/>
      </w:r>
    </w:p>
    <w:sectPr w:rsidR="00F23508" w:rsidRPr="000961CB" w:rsidSect="003061C1">
      <w:endnotePr>
        <w:numFmt w:val="decimal"/>
      </w:endnotePr>
      <w:pgSz w:w="11906" w:h="16838"/>
      <w:pgMar w:top="720" w:right="566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7F1" w:rsidRDefault="009F47F1" w:rsidP="00BD5B6D">
      <w:pPr>
        <w:spacing w:after="0" w:line="240" w:lineRule="auto"/>
      </w:pPr>
      <w:r>
        <w:separator/>
      </w:r>
    </w:p>
  </w:endnote>
  <w:endnote w:type="continuationSeparator" w:id="1">
    <w:p w:rsidR="009F47F1" w:rsidRDefault="009F47F1" w:rsidP="00BD5B6D">
      <w:pPr>
        <w:spacing w:after="0" w:line="240" w:lineRule="auto"/>
      </w:pPr>
      <w:r>
        <w:continuationSeparator/>
      </w:r>
    </w:p>
  </w:endnote>
  <w:endnote w:id="2">
    <w:p w:rsidR="00EC22E5" w:rsidRPr="003061C1" w:rsidRDefault="00EC22E5" w:rsidP="00EC22E5">
      <w:pPr>
        <w:pStyle w:val="SonnotMetni"/>
        <w:rPr>
          <w:rFonts w:asciiTheme="majorBidi" w:hAnsiTheme="majorBidi" w:cstheme="majorBidi"/>
          <w:i/>
          <w:iCs/>
          <w:sz w:val="16"/>
          <w:szCs w:val="16"/>
        </w:rPr>
      </w:pPr>
      <w:r w:rsidRPr="003061C1">
        <w:rPr>
          <w:rStyle w:val="SonnotBavurusu"/>
          <w:rFonts w:asciiTheme="majorBidi" w:hAnsiTheme="majorBidi" w:cstheme="majorBidi"/>
          <w:i/>
          <w:iCs/>
          <w:sz w:val="16"/>
          <w:szCs w:val="16"/>
        </w:rPr>
        <w:endnoteRef/>
      </w:r>
      <w:r w:rsidRPr="003061C1">
        <w:rPr>
          <w:rFonts w:asciiTheme="majorBidi" w:eastAsia="Times New Roman" w:hAnsiTheme="majorBidi" w:cstheme="majorBidi"/>
          <w:bCs/>
          <w:i/>
          <w:iCs/>
          <w:color w:val="000000" w:themeColor="text1"/>
          <w:sz w:val="16"/>
          <w:szCs w:val="16"/>
          <w:lang w:eastAsia="tr-TR"/>
        </w:rPr>
        <w:t>Hacc, 37</w:t>
      </w:r>
    </w:p>
  </w:endnote>
  <w:endnote w:id="3">
    <w:p w:rsidR="00EC22E5" w:rsidRPr="003061C1" w:rsidRDefault="00EC22E5">
      <w:pPr>
        <w:pStyle w:val="SonnotMetni"/>
        <w:rPr>
          <w:rFonts w:asciiTheme="majorBidi" w:hAnsiTheme="majorBidi" w:cstheme="majorBidi"/>
          <w:i/>
          <w:iCs/>
          <w:sz w:val="16"/>
          <w:szCs w:val="16"/>
        </w:rPr>
      </w:pPr>
      <w:r w:rsidRPr="003061C1">
        <w:rPr>
          <w:rStyle w:val="SonnotBavurusu"/>
          <w:rFonts w:asciiTheme="majorBidi" w:hAnsiTheme="majorBidi" w:cstheme="majorBidi"/>
          <w:i/>
          <w:iCs/>
          <w:sz w:val="16"/>
          <w:szCs w:val="16"/>
        </w:rPr>
        <w:endnoteRef/>
      </w:r>
      <w:r w:rsidRPr="003061C1">
        <w:rPr>
          <w:rFonts w:asciiTheme="majorBidi" w:eastAsia="Times New Roman" w:hAnsiTheme="majorBidi" w:cstheme="majorBidi"/>
          <w:bCs/>
          <w:i/>
          <w:iCs/>
          <w:color w:val="000000" w:themeColor="text1"/>
          <w:sz w:val="16"/>
          <w:szCs w:val="16"/>
          <w:lang w:eastAsia="tr-TR"/>
        </w:rPr>
        <w:t>Kevser 2</w:t>
      </w:r>
    </w:p>
  </w:endnote>
  <w:endnote w:id="4">
    <w:p w:rsidR="00EC22E5" w:rsidRPr="003061C1" w:rsidRDefault="00EC22E5" w:rsidP="00727707">
      <w:pPr>
        <w:pStyle w:val="SonnotMetni"/>
        <w:rPr>
          <w:rFonts w:asciiTheme="majorBidi" w:hAnsiTheme="majorBidi" w:cstheme="majorBidi"/>
          <w:i/>
          <w:iCs/>
          <w:sz w:val="16"/>
          <w:szCs w:val="16"/>
        </w:rPr>
      </w:pPr>
      <w:r w:rsidRPr="003061C1">
        <w:rPr>
          <w:rFonts w:asciiTheme="majorBidi" w:hAnsiTheme="majorBidi" w:cstheme="majorBidi"/>
          <w:i/>
          <w:iCs/>
          <w:sz w:val="16"/>
          <w:szCs w:val="16"/>
          <w:vertAlign w:val="superscript"/>
        </w:rPr>
        <w:endnoteRef/>
      </w:r>
      <w:r w:rsidRPr="003061C1">
        <w:rPr>
          <w:rFonts w:asciiTheme="majorBidi" w:hAnsiTheme="majorBidi" w:cstheme="majorBidi"/>
          <w:i/>
          <w:iCs/>
          <w:sz w:val="16"/>
          <w:szCs w:val="16"/>
        </w:rPr>
        <w:t>Tirmizî, Edâhî, 1.</w:t>
      </w:r>
    </w:p>
  </w:endnote>
  <w:endnote w:id="5">
    <w:p w:rsidR="00EC22E5" w:rsidRPr="003061C1" w:rsidRDefault="00EC22E5">
      <w:pPr>
        <w:pStyle w:val="SonnotMetni"/>
        <w:rPr>
          <w:rFonts w:asciiTheme="majorBidi" w:hAnsiTheme="majorBidi" w:cstheme="majorBidi"/>
          <w:i/>
          <w:iCs/>
          <w:sz w:val="16"/>
          <w:szCs w:val="16"/>
        </w:rPr>
      </w:pPr>
      <w:r w:rsidRPr="003061C1">
        <w:rPr>
          <w:rStyle w:val="SonnotBavurusu"/>
          <w:rFonts w:asciiTheme="majorBidi" w:hAnsiTheme="majorBidi" w:cstheme="majorBidi"/>
          <w:i/>
          <w:iCs/>
          <w:sz w:val="16"/>
          <w:szCs w:val="16"/>
        </w:rPr>
        <w:endnoteRef/>
      </w:r>
      <w:r w:rsidRPr="003061C1">
        <w:rPr>
          <w:rFonts w:asciiTheme="majorBidi" w:eastAsia="Times New Roman" w:hAnsiTheme="majorBidi" w:cstheme="majorBidi"/>
          <w:bCs/>
          <w:i/>
          <w:iCs/>
          <w:color w:val="000000" w:themeColor="text1"/>
          <w:sz w:val="16"/>
          <w:szCs w:val="16"/>
          <w:lang w:eastAsia="tr-TR"/>
        </w:rPr>
        <w:t>Hac 28</w:t>
      </w:r>
    </w:p>
  </w:endnote>
  <w:endnote w:id="6">
    <w:p w:rsidR="00EC22E5" w:rsidRPr="003061C1" w:rsidRDefault="00EC22E5" w:rsidP="00EC22E5">
      <w:pPr>
        <w:pStyle w:val="SonnotMetni"/>
        <w:rPr>
          <w:rFonts w:asciiTheme="majorBidi" w:hAnsiTheme="majorBidi" w:cstheme="majorBidi"/>
          <w:i/>
          <w:iCs/>
          <w:sz w:val="16"/>
          <w:szCs w:val="16"/>
        </w:rPr>
      </w:pPr>
      <w:r w:rsidRPr="003061C1">
        <w:rPr>
          <w:rStyle w:val="SonnotBavurusu"/>
          <w:rFonts w:asciiTheme="majorBidi" w:hAnsiTheme="majorBidi" w:cstheme="majorBidi"/>
          <w:i/>
          <w:iCs/>
          <w:sz w:val="16"/>
          <w:szCs w:val="16"/>
        </w:rPr>
        <w:endnoteRef/>
      </w:r>
      <w:r w:rsidRPr="003061C1">
        <w:rPr>
          <w:rFonts w:asciiTheme="majorBidi" w:eastAsia="Times New Roman" w:hAnsiTheme="majorBidi" w:cstheme="majorBidi"/>
          <w:bCs/>
          <w:i/>
          <w:iCs/>
          <w:color w:val="000000" w:themeColor="text1"/>
          <w:sz w:val="16"/>
          <w:szCs w:val="16"/>
          <w:lang w:eastAsia="tr-TR"/>
        </w:rPr>
        <w:t>En’âm 162</w:t>
      </w:r>
    </w:p>
  </w:endnote>
  <w:endnote w:id="7">
    <w:p w:rsidR="00EC22E5" w:rsidRDefault="00EC22E5" w:rsidP="003061C1">
      <w:pPr>
        <w:pStyle w:val="SonnotMetni"/>
        <w:rPr>
          <w:rFonts w:asciiTheme="majorBidi" w:hAnsiTheme="majorBidi" w:cstheme="majorBidi"/>
          <w:i/>
          <w:iCs/>
        </w:rPr>
      </w:pPr>
      <w:r w:rsidRPr="003061C1">
        <w:rPr>
          <w:rStyle w:val="SonnotBavurusu"/>
          <w:rFonts w:asciiTheme="majorBidi" w:hAnsiTheme="majorBidi" w:cstheme="majorBidi"/>
          <w:i/>
          <w:iCs/>
          <w:sz w:val="16"/>
          <w:szCs w:val="16"/>
        </w:rPr>
        <w:endnoteRef/>
      </w:r>
      <w:r w:rsidRPr="003061C1">
        <w:rPr>
          <w:rFonts w:asciiTheme="majorBidi" w:hAnsiTheme="majorBidi" w:cstheme="majorBidi"/>
          <w:i/>
          <w:iCs/>
          <w:sz w:val="16"/>
          <w:szCs w:val="16"/>
        </w:rPr>
        <w:t>İbnMâce, Edâhî, 1; EbûDâvûd, Dahâyâ, 3-4</w:t>
      </w:r>
    </w:p>
    <w:p w:rsidR="000961CB" w:rsidRDefault="000961CB" w:rsidP="00A00A37">
      <w:pPr>
        <w:pStyle w:val="SonnotMetni"/>
        <w:rPr>
          <w:rFonts w:asciiTheme="majorBidi" w:hAnsiTheme="majorBidi" w:cstheme="majorBidi"/>
        </w:rPr>
      </w:pPr>
    </w:p>
    <w:p w:rsidR="000961CB" w:rsidRPr="003061C1" w:rsidRDefault="000961CB" w:rsidP="00A00A37">
      <w:pPr>
        <w:pStyle w:val="SonnotMetni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3061C1">
        <w:rPr>
          <w:rFonts w:asciiTheme="majorBidi" w:hAnsiTheme="majorBidi" w:cstheme="majorBidi"/>
          <w:sz w:val="16"/>
          <w:szCs w:val="16"/>
        </w:rPr>
        <w:t>KKTC D.İ.B. HUTBE KOMİSYONU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7F1" w:rsidRDefault="009F47F1" w:rsidP="00BD5B6D">
      <w:pPr>
        <w:spacing w:after="0" w:line="240" w:lineRule="auto"/>
      </w:pPr>
      <w:r>
        <w:separator/>
      </w:r>
    </w:p>
  </w:footnote>
  <w:footnote w:type="continuationSeparator" w:id="1">
    <w:p w:rsidR="009F47F1" w:rsidRDefault="009F47F1" w:rsidP="00BD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8E14A9"/>
    <w:rsid w:val="00000ECA"/>
    <w:rsid w:val="00014599"/>
    <w:rsid w:val="000411AD"/>
    <w:rsid w:val="000961CB"/>
    <w:rsid w:val="000C7F6B"/>
    <w:rsid w:val="000D4D60"/>
    <w:rsid w:val="000D5D43"/>
    <w:rsid w:val="000F0E41"/>
    <w:rsid w:val="000F5EB0"/>
    <w:rsid w:val="001F0DE1"/>
    <w:rsid w:val="00226786"/>
    <w:rsid w:val="00285018"/>
    <w:rsid w:val="002D6644"/>
    <w:rsid w:val="002E78DA"/>
    <w:rsid w:val="00301C52"/>
    <w:rsid w:val="003061C1"/>
    <w:rsid w:val="0038507C"/>
    <w:rsid w:val="00393D2A"/>
    <w:rsid w:val="003A6FBE"/>
    <w:rsid w:val="003B1B0C"/>
    <w:rsid w:val="003C485B"/>
    <w:rsid w:val="004169B3"/>
    <w:rsid w:val="00495438"/>
    <w:rsid w:val="004A58E2"/>
    <w:rsid w:val="004A7903"/>
    <w:rsid w:val="00506F7F"/>
    <w:rsid w:val="00535929"/>
    <w:rsid w:val="005A5154"/>
    <w:rsid w:val="005C13DC"/>
    <w:rsid w:val="005E2F13"/>
    <w:rsid w:val="005F172D"/>
    <w:rsid w:val="0065295F"/>
    <w:rsid w:val="006B5A32"/>
    <w:rsid w:val="006D778F"/>
    <w:rsid w:val="00702158"/>
    <w:rsid w:val="00704871"/>
    <w:rsid w:val="00727707"/>
    <w:rsid w:val="0085320D"/>
    <w:rsid w:val="008E14A9"/>
    <w:rsid w:val="00916514"/>
    <w:rsid w:val="0093516A"/>
    <w:rsid w:val="009F47F1"/>
    <w:rsid w:val="00A00A37"/>
    <w:rsid w:val="00A12092"/>
    <w:rsid w:val="00A24C85"/>
    <w:rsid w:val="00A6022A"/>
    <w:rsid w:val="00A85700"/>
    <w:rsid w:val="00A91874"/>
    <w:rsid w:val="00AE7671"/>
    <w:rsid w:val="00AE7E84"/>
    <w:rsid w:val="00B01918"/>
    <w:rsid w:val="00B66271"/>
    <w:rsid w:val="00BD3FC9"/>
    <w:rsid w:val="00BD5B6D"/>
    <w:rsid w:val="00C169CE"/>
    <w:rsid w:val="00D005A4"/>
    <w:rsid w:val="00DB46FB"/>
    <w:rsid w:val="00DE1466"/>
    <w:rsid w:val="00E627D3"/>
    <w:rsid w:val="00E72861"/>
    <w:rsid w:val="00E92B04"/>
    <w:rsid w:val="00EB4AD7"/>
    <w:rsid w:val="00EC22E5"/>
    <w:rsid w:val="00F04618"/>
    <w:rsid w:val="00F20FE6"/>
    <w:rsid w:val="00F23508"/>
    <w:rsid w:val="00F32DE5"/>
    <w:rsid w:val="00F549FA"/>
    <w:rsid w:val="00F620D9"/>
    <w:rsid w:val="00F81B2B"/>
    <w:rsid w:val="00FC4A42"/>
    <w:rsid w:val="00FC7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D5B6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D5B6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D5B6D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FC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C4A42"/>
  </w:style>
  <w:style w:type="paragraph" w:styleId="Altbilgi">
    <w:name w:val="footer"/>
    <w:basedOn w:val="Normal"/>
    <w:link w:val="AltbilgiChar"/>
    <w:uiPriority w:val="99"/>
    <w:semiHidden/>
    <w:unhideWhenUsed/>
    <w:rsid w:val="00FC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C4A42"/>
  </w:style>
  <w:style w:type="paragraph" w:styleId="SonnotMetni">
    <w:name w:val="endnote text"/>
    <w:basedOn w:val="Normal"/>
    <w:link w:val="SonnotMetniChar"/>
    <w:uiPriority w:val="99"/>
    <w:unhideWhenUsed/>
    <w:rsid w:val="00AE767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AE767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AE76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75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single" w:sz="6" w:space="8" w:color="CAC4BB"/>
            <w:right w:val="none" w:sz="0" w:space="0" w:color="auto"/>
          </w:divBdr>
        </w:div>
        <w:div w:id="17264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3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D140-E024-4A8B-8771-094EF534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</dc:creator>
  <cp:lastModifiedBy>acer</cp:lastModifiedBy>
  <cp:revision>49</cp:revision>
  <dcterms:created xsi:type="dcterms:W3CDTF">2019-07-29T13:00:00Z</dcterms:created>
  <dcterms:modified xsi:type="dcterms:W3CDTF">2019-08-07T15:56:00Z</dcterms:modified>
</cp:coreProperties>
</file>